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6F0E" w14:textId="6AAEF868" w:rsidR="006A0641" w:rsidRPr="006A0641" w:rsidRDefault="00A3288D" w:rsidP="002A33DE">
      <w:pPr>
        <w:pStyle w:val="Header"/>
        <w:tabs>
          <w:tab w:val="left" w:pos="1980"/>
          <w:tab w:val="left" w:pos="9720"/>
          <w:tab w:val="right" w:pos="11520"/>
        </w:tabs>
        <w:ind w:right="-576"/>
        <w:rPr>
          <w:sz w:val="18"/>
          <w:szCs w:val="18"/>
        </w:rPr>
      </w:pPr>
      <w:r w:rsidRPr="004514D0">
        <w:rPr>
          <w:noProof/>
          <w:color w:val="4F81BD" w:themeColor="accent1"/>
        </w:rPr>
        <w:drawing>
          <wp:anchor distT="0" distB="0" distL="114300" distR="114300" simplePos="0" relativeHeight="251670528" behindDoc="0" locked="0" layoutInCell="1" allowOverlap="1" wp14:anchorId="76C91BC9" wp14:editId="00C16B3F">
            <wp:simplePos x="0" y="0"/>
            <wp:positionH relativeFrom="column">
              <wp:posOffset>29261</wp:posOffset>
            </wp:positionH>
            <wp:positionV relativeFrom="paragraph">
              <wp:posOffset>-23901</wp:posOffset>
            </wp:positionV>
            <wp:extent cx="885141" cy="804672"/>
            <wp:effectExtent l="0" t="0" r="0" b="0"/>
            <wp:wrapNone/>
            <wp:docPr id="2" name="Picture 1" descr="t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513" cy="821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3DE">
        <w:rPr>
          <w:sz w:val="24"/>
          <w:szCs w:val="24"/>
        </w:rPr>
        <w:tab/>
      </w:r>
      <w:r w:rsidR="002A33DE">
        <w:rPr>
          <w:b/>
          <w:sz w:val="24"/>
          <w:szCs w:val="24"/>
        </w:rPr>
        <w:t xml:space="preserve">                  </w:t>
      </w:r>
      <w:r w:rsidR="004514D0">
        <w:rPr>
          <w:b/>
          <w:sz w:val="24"/>
          <w:szCs w:val="24"/>
        </w:rPr>
        <w:t xml:space="preserve">  </w:t>
      </w:r>
      <w:r w:rsidR="002A33DE">
        <w:rPr>
          <w:b/>
          <w:sz w:val="24"/>
          <w:szCs w:val="24"/>
        </w:rPr>
        <w:t xml:space="preserve">   </w:t>
      </w:r>
      <w:r w:rsidR="00B74875">
        <w:rPr>
          <w:b/>
          <w:color w:val="002060"/>
          <w:sz w:val="24"/>
          <w:szCs w:val="24"/>
        </w:rPr>
        <w:t>20</w:t>
      </w:r>
      <w:r w:rsidR="002E571E">
        <w:rPr>
          <w:b/>
          <w:color w:val="002060"/>
          <w:sz w:val="24"/>
          <w:szCs w:val="24"/>
        </w:rPr>
        <w:t>2</w:t>
      </w:r>
      <w:r w:rsidR="0083334B">
        <w:rPr>
          <w:b/>
          <w:color w:val="002060"/>
          <w:sz w:val="24"/>
          <w:szCs w:val="24"/>
        </w:rPr>
        <w:t>6</w:t>
      </w:r>
      <w:r w:rsidR="00B17BBE">
        <w:rPr>
          <w:b/>
          <w:color w:val="002060"/>
          <w:sz w:val="24"/>
          <w:szCs w:val="24"/>
        </w:rPr>
        <w:t>-2</w:t>
      </w:r>
      <w:r w:rsidR="0083334B">
        <w:rPr>
          <w:b/>
          <w:color w:val="002060"/>
          <w:sz w:val="24"/>
          <w:szCs w:val="24"/>
        </w:rPr>
        <w:t>7</w:t>
      </w:r>
      <w:r w:rsidR="002A33DE" w:rsidRPr="004514D0">
        <w:rPr>
          <w:color w:val="002060"/>
          <w:sz w:val="24"/>
          <w:szCs w:val="24"/>
        </w:rPr>
        <w:t xml:space="preserve"> </w:t>
      </w:r>
      <w:r w:rsidR="002A33DE" w:rsidRPr="004514D0">
        <w:rPr>
          <w:b/>
          <w:color w:val="002060"/>
          <w:sz w:val="24"/>
          <w:szCs w:val="24"/>
        </w:rPr>
        <w:t>TEDA MEMBERSHIP ENROLLMENT FORM</w:t>
      </w:r>
      <w:r w:rsidR="002A33DE" w:rsidRPr="004514D0">
        <w:rPr>
          <w:color w:val="4F81BD" w:themeColor="accent1"/>
          <w:sz w:val="24"/>
          <w:szCs w:val="24"/>
        </w:rPr>
        <w:tab/>
      </w:r>
      <w:r w:rsidR="000F1E16">
        <w:rPr>
          <w:sz w:val="24"/>
          <w:szCs w:val="24"/>
        </w:rPr>
        <w:t xml:space="preserve">             </w:t>
      </w:r>
      <w:r w:rsidR="004514D0">
        <w:rPr>
          <w:sz w:val="24"/>
          <w:szCs w:val="24"/>
        </w:rPr>
        <w:t xml:space="preserve"> </w:t>
      </w:r>
      <w:r w:rsidR="000F1E16">
        <w:rPr>
          <w:sz w:val="24"/>
          <w:szCs w:val="24"/>
        </w:rPr>
        <w:t xml:space="preserve">   </w:t>
      </w:r>
      <w:r w:rsidR="006A0641" w:rsidRPr="004514D0">
        <w:rPr>
          <w:color w:val="FF0000"/>
          <w:sz w:val="18"/>
          <w:szCs w:val="18"/>
        </w:rPr>
        <w:t xml:space="preserve">Date </w:t>
      </w:r>
      <w:proofErr w:type="gramStart"/>
      <w:r w:rsidR="006A0641" w:rsidRPr="004514D0">
        <w:rPr>
          <w:color w:val="FF0000"/>
          <w:sz w:val="18"/>
          <w:szCs w:val="18"/>
        </w:rPr>
        <w:t>Received:_</w:t>
      </w:r>
      <w:proofErr w:type="gramEnd"/>
      <w:r w:rsidR="006A0641" w:rsidRPr="004514D0">
        <w:rPr>
          <w:color w:val="FF0000"/>
          <w:sz w:val="18"/>
          <w:szCs w:val="18"/>
        </w:rPr>
        <w:t>_________</w:t>
      </w:r>
      <w:r w:rsidR="004514D0" w:rsidRPr="004514D0">
        <w:rPr>
          <w:color w:val="FF0000"/>
          <w:sz w:val="18"/>
          <w:szCs w:val="18"/>
        </w:rPr>
        <w:t>__</w:t>
      </w:r>
    </w:p>
    <w:p w14:paraId="008850B8" w14:textId="6C7E1B05" w:rsidR="006A0641" w:rsidRPr="006A0641" w:rsidRDefault="00B83C72" w:rsidP="00B83C72">
      <w:pPr>
        <w:pStyle w:val="Header"/>
        <w:ind w:right="-576"/>
        <w:rPr>
          <w:sz w:val="18"/>
          <w:szCs w:val="18"/>
        </w:rPr>
      </w:pPr>
      <w:r>
        <w:t xml:space="preserve">                                                                    </w:t>
      </w:r>
      <w:r w:rsidR="004514D0">
        <w:t xml:space="preserve"> </w:t>
      </w:r>
      <w:r>
        <w:t xml:space="preserve">Pay on line with credit card @ </w:t>
      </w:r>
      <w:hyperlink r:id="rId8" w:history="1">
        <w:r w:rsidR="00680DD5" w:rsidRPr="00FC7F4A">
          <w:rPr>
            <w:rStyle w:val="Hyperlink"/>
          </w:rPr>
          <w:t>https://www.txeda.org</w:t>
        </w:r>
      </w:hyperlink>
      <w:r>
        <w:t xml:space="preserve">                               </w:t>
      </w:r>
      <w:r w:rsidR="006A0641" w:rsidRPr="004514D0">
        <w:rPr>
          <w:color w:val="FF0000"/>
          <w:sz w:val="18"/>
          <w:szCs w:val="18"/>
        </w:rPr>
        <w:t>Check #_____________</w:t>
      </w:r>
    </w:p>
    <w:p w14:paraId="088D5426" w14:textId="16FA4F30" w:rsidR="006A0641" w:rsidRDefault="00B83C72" w:rsidP="00B83C72">
      <w:pPr>
        <w:pStyle w:val="Header"/>
        <w:ind w:right="-576"/>
        <w:rPr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="00A2795A">
        <w:rPr>
          <w:rFonts w:ascii="Arial" w:hAnsi="Arial" w:cs="Arial"/>
          <w:sz w:val="18"/>
          <w:szCs w:val="18"/>
        </w:rPr>
        <w:t xml:space="preserve"> </w:t>
      </w:r>
      <w:r w:rsidR="00DB2667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>Mail to</w:t>
      </w:r>
      <w:r w:rsidRPr="00B83C72">
        <w:rPr>
          <w:rFonts w:ascii="Arial" w:hAnsi="Arial" w:cs="Arial"/>
          <w:sz w:val="18"/>
          <w:szCs w:val="18"/>
        </w:rPr>
        <w:t xml:space="preserve">:  </w:t>
      </w:r>
      <w:r w:rsidRPr="00DE38E7">
        <w:rPr>
          <w:rFonts w:ascii="Arial" w:hAnsi="Arial" w:cs="Arial"/>
          <w:b/>
          <w:sz w:val="18"/>
          <w:szCs w:val="18"/>
        </w:rPr>
        <w:t>TEDA</w:t>
      </w:r>
      <w:r w:rsidRPr="00B83C72">
        <w:rPr>
          <w:rFonts w:ascii="Arial" w:hAnsi="Arial" w:cs="Arial"/>
          <w:sz w:val="18"/>
          <w:szCs w:val="18"/>
        </w:rPr>
        <w:t xml:space="preserve">, </w:t>
      </w:r>
      <w:r w:rsidR="00DE38E7">
        <w:rPr>
          <w:rFonts w:ascii="Arial" w:hAnsi="Arial" w:cs="Arial"/>
          <w:sz w:val="18"/>
          <w:szCs w:val="18"/>
        </w:rPr>
        <w:t xml:space="preserve">Attention: BRENDA </w:t>
      </w:r>
      <w:r w:rsidR="00F36C6F">
        <w:rPr>
          <w:rFonts w:ascii="Arial" w:hAnsi="Arial" w:cs="Arial"/>
          <w:sz w:val="18"/>
          <w:szCs w:val="18"/>
        </w:rPr>
        <w:t>HAMM</w:t>
      </w:r>
      <w:r w:rsidR="00DE38E7">
        <w:rPr>
          <w:rFonts w:ascii="Arial" w:hAnsi="Arial" w:cs="Arial"/>
          <w:sz w:val="18"/>
          <w:szCs w:val="18"/>
        </w:rPr>
        <w:t>,</w:t>
      </w:r>
      <w:r w:rsidRPr="00B83C72">
        <w:rPr>
          <w:rFonts w:ascii="Arial" w:hAnsi="Arial" w:cs="Arial"/>
          <w:sz w:val="18"/>
          <w:szCs w:val="18"/>
        </w:rPr>
        <w:t xml:space="preserve"> </w:t>
      </w:r>
      <w:r w:rsidR="00DB2667">
        <w:rPr>
          <w:rFonts w:ascii="Arial" w:hAnsi="Arial" w:cs="Arial"/>
          <w:sz w:val="18"/>
          <w:szCs w:val="18"/>
        </w:rPr>
        <w:t>P. O. Box 5202, VICTORIA</w:t>
      </w:r>
      <w:r w:rsidRPr="00B83C72">
        <w:rPr>
          <w:rFonts w:ascii="Arial" w:hAnsi="Arial" w:cs="Arial"/>
          <w:sz w:val="18"/>
          <w:szCs w:val="18"/>
        </w:rPr>
        <w:t xml:space="preserve">, TX </w:t>
      </w:r>
      <w:r w:rsidR="00DE38E7">
        <w:rPr>
          <w:rFonts w:ascii="Arial" w:hAnsi="Arial" w:cs="Arial"/>
          <w:sz w:val="18"/>
          <w:szCs w:val="18"/>
        </w:rPr>
        <w:t>779</w:t>
      </w:r>
      <w:r w:rsidR="00DB2667">
        <w:rPr>
          <w:rFonts w:ascii="Arial" w:hAnsi="Arial" w:cs="Arial"/>
          <w:sz w:val="18"/>
          <w:szCs w:val="18"/>
        </w:rPr>
        <w:t>03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="006A0641" w:rsidRPr="004514D0">
        <w:rPr>
          <w:color w:val="FF0000"/>
          <w:sz w:val="18"/>
          <w:szCs w:val="18"/>
        </w:rPr>
        <w:t>Amount $______</w:t>
      </w:r>
      <w:r w:rsidR="006A0641" w:rsidRPr="00633BB6">
        <w:rPr>
          <w:color w:val="FF0000"/>
          <w:sz w:val="18"/>
          <w:szCs w:val="18"/>
        </w:rPr>
        <w:t xml:space="preserve">_______ </w:t>
      </w:r>
    </w:p>
    <w:p w14:paraId="30E1FD37" w14:textId="77777777" w:rsidR="00A65785" w:rsidRPr="006A0641" w:rsidRDefault="00A65785" w:rsidP="00B83C72">
      <w:pPr>
        <w:pStyle w:val="Header"/>
        <w:ind w:right="-576"/>
        <w:rPr>
          <w:sz w:val="18"/>
          <w:szCs w:val="18"/>
        </w:rPr>
      </w:pPr>
    </w:p>
    <w:p w14:paraId="68BBE9ED" w14:textId="7AD9E219" w:rsidR="00B60582" w:rsidRDefault="000F1E16" w:rsidP="002A33DE">
      <w:pPr>
        <w:tabs>
          <w:tab w:val="left" w:pos="630"/>
          <w:tab w:val="left" w:pos="720"/>
        </w:tabs>
        <w:spacing w:line="240" w:lineRule="auto"/>
        <w:ind w:left="720" w:right="-540"/>
        <w:jc w:val="center"/>
        <w:rPr>
          <w:b/>
          <w:i/>
          <w:color w:val="002060"/>
          <w:sz w:val="24"/>
          <w:szCs w:val="24"/>
        </w:rPr>
      </w:pPr>
      <w:r w:rsidRPr="00633BB6">
        <w:rPr>
          <w:b/>
          <w:color w:val="002060"/>
          <w:sz w:val="24"/>
          <w:szCs w:val="24"/>
        </w:rPr>
        <w:t xml:space="preserve">    </w:t>
      </w:r>
      <w:r w:rsidR="00B60582" w:rsidRPr="00633BB6">
        <w:rPr>
          <w:b/>
          <w:i/>
          <w:color w:val="002060"/>
          <w:sz w:val="24"/>
          <w:szCs w:val="24"/>
        </w:rPr>
        <w:t xml:space="preserve">ALL </w:t>
      </w:r>
      <w:r w:rsidR="00B60582" w:rsidRPr="00633BB6">
        <w:rPr>
          <w:i/>
          <w:color w:val="002060"/>
          <w:sz w:val="24"/>
          <w:szCs w:val="24"/>
        </w:rPr>
        <w:t xml:space="preserve">Chapter Officers must pay by </w:t>
      </w:r>
      <w:r w:rsidR="00B60582" w:rsidRPr="00633BB6">
        <w:rPr>
          <w:b/>
          <w:i/>
          <w:color w:val="002060"/>
          <w:sz w:val="24"/>
          <w:szCs w:val="24"/>
        </w:rPr>
        <w:t>December 31</w:t>
      </w:r>
      <w:r w:rsidR="00B60582" w:rsidRPr="00633BB6">
        <w:rPr>
          <w:b/>
          <w:i/>
          <w:color w:val="002060"/>
          <w:sz w:val="24"/>
          <w:szCs w:val="24"/>
          <w:vertAlign w:val="superscript"/>
        </w:rPr>
        <w:t>st</w:t>
      </w:r>
      <w:r w:rsidR="00B60582" w:rsidRPr="00633BB6">
        <w:rPr>
          <w:i/>
          <w:color w:val="002060"/>
          <w:sz w:val="24"/>
          <w:szCs w:val="24"/>
        </w:rPr>
        <w:t xml:space="preserve"> in order to receive </w:t>
      </w:r>
      <w:r w:rsidR="00512F7E" w:rsidRPr="00633BB6">
        <w:rPr>
          <w:b/>
          <w:i/>
          <w:color w:val="002060"/>
          <w:sz w:val="24"/>
          <w:szCs w:val="24"/>
        </w:rPr>
        <w:t>“Chapter R</w:t>
      </w:r>
      <w:r w:rsidR="00B60582" w:rsidRPr="00633BB6">
        <w:rPr>
          <w:b/>
          <w:i/>
          <w:color w:val="002060"/>
          <w:sz w:val="24"/>
          <w:szCs w:val="24"/>
        </w:rPr>
        <w:t>eimbursement</w:t>
      </w:r>
      <w:r w:rsidR="00512F7E" w:rsidRPr="00633BB6">
        <w:rPr>
          <w:b/>
          <w:i/>
          <w:color w:val="002060"/>
          <w:sz w:val="24"/>
          <w:szCs w:val="24"/>
        </w:rPr>
        <w:t>”</w:t>
      </w:r>
      <w:r w:rsidR="00B60582" w:rsidRPr="00633BB6">
        <w:rPr>
          <w:b/>
          <w:i/>
          <w:color w:val="002060"/>
          <w:sz w:val="24"/>
          <w:szCs w:val="24"/>
        </w:rPr>
        <w:t>.</w:t>
      </w:r>
    </w:p>
    <w:p w14:paraId="0C0A2179" w14:textId="55F5A7FC" w:rsidR="00512F7E" w:rsidRPr="00633BB6" w:rsidRDefault="009871B1" w:rsidP="000F1E16">
      <w:pPr>
        <w:spacing w:line="240" w:lineRule="auto"/>
        <w:ind w:right="-540"/>
        <w:rPr>
          <w:b/>
          <w:color w:val="00B05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79340" wp14:editId="1DB8C609">
                <wp:simplePos x="0" y="0"/>
                <wp:positionH relativeFrom="column">
                  <wp:posOffset>5341620</wp:posOffset>
                </wp:positionH>
                <wp:positionV relativeFrom="paragraph">
                  <wp:posOffset>12065</wp:posOffset>
                </wp:positionV>
                <wp:extent cx="165100" cy="203200"/>
                <wp:effectExtent l="0" t="0" r="25400" b="2540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2BA54" id="Rectangle 2" o:spid="_x0000_s1026" style="position:absolute;margin-left:420.6pt;margin-top:.95pt;width:13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Ux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1FB32" wp14:editId="7F5E8247">
                <wp:simplePos x="0" y="0"/>
                <wp:positionH relativeFrom="column">
                  <wp:posOffset>6306820</wp:posOffset>
                </wp:positionH>
                <wp:positionV relativeFrom="paragraph">
                  <wp:posOffset>12065</wp:posOffset>
                </wp:positionV>
                <wp:extent cx="165100" cy="203200"/>
                <wp:effectExtent l="0" t="0" r="25400" b="2540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26BF5" id="Rectangle 4" o:spid="_x0000_s1026" style="position:absolute;margin-left:496.6pt;margin-top:.95pt;width:13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Ux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"/>
            </w:pict>
          </mc:Fallback>
        </mc:AlternateContent>
      </w:r>
      <w:r w:rsidR="000F1E16">
        <w:rPr>
          <w:sz w:val="24"/>
          <w:szCs w:val="24"/>
        </w:rPr>
        <w:t xml:space="preserve">    </w:t>
      </w:r>
      <w:r w:rsidR="000F1E16" w:rsidRPr="00633BB6">
        <w:rPr>
          <w:b/>
          <w:color w:val="00B050"/>
          <w:sz w:val="24"/>
          <w:szCs w:val="24"/>
        </w:rPr>
        <w:t xml:space="preserve">PLEASE </w:t>
      </w:r>
      <w:r w:rsidR="000F1E16" w:rsidRPr="00633BB6">
        <w:rPr>
          <w:b/>
          <w:color w:val="00B050"/>
          <w:sz w:val="24"/>
          <w:szCs w:val="24"/>
          <w:u w:val="single"/>
        </w:rPr>
        <w:t>PRINT</w:t>
      </w:r>
      <w:r w:rsidR="000F1E16" w:rsidRPr="00633BB6">
        <w:rPr>
          <w:b/>
          <w:color w:val="00B050"/>
          <w:sz w:val="24"/>
          <w:szCs w:val="24"/>
        </w:rPr>
        <w:t xml:space="preserve"> OR </w:t>
      </w:r>
      <w:r w:rsidR="000F1E16" w:rsidRPr="00633BB6">
        <w:rPr>
          <w:b/>
          <w:color w:val="00B050"/>
          <w:sz w:val="24"/>
          <w:szCs w:val="24"/>
          <w:u w:val="single"/>
        </w:rPr>
        <w:t>TYPE</w:t>
      </w:r>
      <w:r w:rsidR="000F1E16" w:rsidRPr="00633BB6">
        <w:rPr>
          <w:b/>
          <w:color w:val="00B050"/>
          <w:sz w:val="24"/>
          <w:szCs w:val="24"/>
        </w:rPr>
        <w:t xml:space="preserve"> ALL INFORMATION:</w:t>
      </w:r>
      <w:r w:rsidR="000F1E16">
        <w:rPr>
          <w:sz w:val="24"/>
          <w:szCs w:val="24"/>
        </w:rPr>
        <w:tab/>
      </w:r>
      <w:r w:rsidR="000F1E16">
        <w:rPr>
          <w:sz w:val="24"/>
          <w:szCs w:val="24"/>
        </w:rPr>
        <w:tab/>
      </w:r>
      <w:r w:rsidR="00633BB6">
        <w:rPr>
          <w:b/>
          <w:color w:val="00B050"/>
          <w:sz w:val="24"/>
          <w:szCs w:val="24"/>
        </w:rPr>
        <w:t xml:space="preserve">Check appropriate </w:t>
      </w:r>
      <w:r w:rsidR="00512F7E" w:rsidRPr="00633BB6">
        <w:rPr>
          <w:b/>
          <w:color w:val="00B050"/>
          <w:sz w:val="24"/>
          <w:szCs w:val="24"/>
        </w:rPr>
        <w:t>box</w:t>
      </w:r>
      <w:r w:rsidR="00512F7E" w:rsidRPr="00633BB6">
        <w:rPr>
          <w:color w:val="00B050"/>
          <w:sz w:val="24"/>
          <w:szCs w:val="24"/>
        </w:rPr>
        <w:t>:</w:t>
      </w:r>
      <w:r w:rsidR="00512F7E" w:rsidRPr="00512F7E">
        <w:rPr>
          <w:sz w:val="24"/>
          <w:szCs w:val="24"/>
        </w:rPr>
        <w:t xml:space="preserve">    </w:t>
      </w:r>
      <w:proofErr w:type="gramStart"/>
      <w:r w:rsidR="00512F7E">
        <w:rPr>
          <w:sz w:val="24"/>
          <w:szCs w:val="24"/>
        </w:rPr>
        <w:tab/>
        <w:t xml:space="preserve"> </w:t>
      </w:r>
      <w:r w:rsidR="00DE38E7">
        <w:rPr>
          <w:sz w:val="24"/>
          <w:szCs w:val="24"/>
        </w:rPr>
        <w:t xml:space="preserve"> </w:t>
      </w:r>
      <w:r w:rsidR="00512F7E" w:rsidRPr="00633BB6">
        <w:rPr>
          <w:b/>
          <w:color w:val="002060"/>
          <w:sz w:val="24"/>
          <w:szCs w:val="24"/>
        </w:rPr>
        <w:t>NEW</w:t>
      </w:r>
      <w:proofErr w:type="gramEnd"/>
      <w:r w:rsidR="00512F7E" w:rsidRPr="00633BB6">
        <w:rPr>
          <w:b/>
          <w:color w:val="002060"/>
          <w:sz w:val="24"/>
          <w:szCs w:val="24"/>
        </w:rPr>
        <w:t xml:space="preserve">      </w:t>
      </w:r>
      <w:r w:rsidR="000F1E16" w:rsidRPr="00633BB6">
        <w:rPr>
          <w:b/>
          <w:color w:val="002060"/>
          <w:sz w:val="24"/>
          <w:szCs w:val="24"/>
        </w:rPr>
        <w:tab/>
        <w:t xml:space="preserve">    </w:t>
      </w:r>
      <w:r w:rsidR="00512F7E" w:rsidRPr="00633BB6">
        <w:rPr>
          <w:b/>
          <w:color w:val="002060"/>
          <w:sz w:val="24"/>
          <w:szCs w:val="24"/>
        </w:rPr>
        <w:t>RENEWAL</w:t>
      </w:r>
    </w:p>
    <w:p w14:paraId="180309B2" w14:textId="4C1A31E0" w:rsidR="003F473A" w:rsidRPr="0045035F" w:rsidRDefault="00EA24D9" w:rsidP="00450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00"/>
          <w:tab w:val="left" w:pos="6480"/>
        </w:tabs>
        <w:spacing w:line="240" w:lineRule="auto"/>
        <w:ind w:left="180" w:right="-486"/>
      </w:pPr>
      <w:r w:rsidRPr="000F1E16">
        <w:t xml:space="preserve">D.O.B. </w:t>
      </w:r>
      <w:proofErr w:type="spellStart"/>
      <w:r w:rsidRPr="000F1E16">
        <w:t>Month_____</w:t>
      </w:r>
      <w:r w:rsidR="003F473A" w:rsidRPr="000F1E16">
        <w:t>__</w:t>
      </w:r>
      <w:r w:rsidRPr="000F1E16">
        <w:t>Day</w:t>
      </w:r>
      <w:proofErr w:type="spellEnd"/>
      <w:r w:rsidRPr="000F1E16">
        <w:t>_____</w:t>
      </w:r>
      <w:r w:rsidR="003F473A" w:rsidRPr="000F1E16">
        <w:t>__</w:t>
      </w:r>
      <w:r w:rsidRPr="000F1E16">
        <w:t xml:space="preserve">     </w:t>
      </w:r>
      <w:r w:rsidR="00136D68" w:rsidRPr="000F1E16">
        <w:t xml:space="preserve">                                                                                                                                                   </w:t>
      </w:r>
      <w:r w:rsidR="000F1E16">
        <w:t xml:space="preserve">       </w:t>
      </w:r>
      <w:r w:rsidRPr="000F1E16">
        <w:t xml:space="preserve">Last </w:t>
      </w:r>
      <w:proofErr w:type="spellStart"/>
      <w:r w:rsidRPr="000F1E16">
        <w:t>Name:___________________________</w:t>
      </w:r>
      <w:r w:rsidR="003F473A" w:rsidRPr="000F1E16">
        <w:t>____________</w:t>
      </w:r>
      <w:r w:rsidR="00136D68" w:rsidRPr="000F1E16">
        <w:t>__</w:t>
      </w:r>
      <w:r w:rsidR="000F1E16">
        <w:t>_____</w:t>
      </w:r>
      <w:r w:rsidRPr="000F1E16">
        <w:t>First</w:t>
      </w:r>
      <w:proofErr w:type="spellEnd"/>
      <w:r w:rsidRPr="000F1E16">
        <w:t xml:space="preserve"> Name:_______________________________</w:t>
      </w:r>
      <w:r w:rsidR="00136D68" w:rsidRPr="000F1E16">
        <w:t>__</w:t>
      </w:r>
      <w:r w:rsidR="000F1E16">
        <w:t>____</w:t>
      </w:r>
      <w:r w:rsidRPr="000F1E16">
        <w:t xml:space="preserve">_ </w:t>
      </w:r>
      <w:r w:rsidR="000F1E16">
        <w:t xml:space="preserve">       </w:t>
      </w:r>
      <w:r w:rsidRPr="000F1E16">
        <w:t>Mailing Address:_____________________________________________________________</w:t>
      </w:r>
      <w:r w:rsidR="00136D68" w:rsidRPr="000F1E16">
        <w:t>___</w:t>
      </w:r>
      <w:r w:rsidR="000F1E16">
        <w:t>_____</w:t>
      </w:r>
      <w:r w:rsidR="00136D68" w:rsidRPr="000F1E16">
        <w:t>_</w:t>
      </w:r>
      <w:r w:rsidRPr="000F1E16">
        <w:t>Apt #___</w:t>
      </w:r>
      <w:r w:rsidR="000F1E16">
        <w:t>___</w:t>
      </w:r>
      <w:r w:rsidRPr="000F1E16">
        <w:t>_____</w:t>
      </w:r>
      <w:r w:rsidR="00136D68" w:rsidRPr="000F1E16">
        <w:t>___ City:_______________________________________________</w:t>
      </w:r>
      <w:r w:rsidR="000F1E16">
        <w:t>____</w:t>
      </w:r>
      <w:r w:rsidR="00136D68" w:rsidRPr="000F1E16">
        <w:t>State:________________</w:t>
      </w:r>
      <w:r w:rsidR="000F1E16">
        <w:t>__</w:t>
      </w:r>
      <w:r w:rsidR="00136D68" w:rsidRPr="000F1E16">
        <w:t>Zip Code:_</w:t>
      </w:r>
      <w:r w:rsidR="000F1E16">
        <w:t>__</w:t>
      </w:r>
      <w:r w:rsidR="00136D68" w:rsidRPr="000F1E16">
        <w:t>_____</w:t>
      </w:r>
      <w:r w:rsidR="007D3008">
        <w:t>_</w:t>
      </w:r>
      <w:r w:rsidR="00136D68" w:rsidRPr="000F1E16">
        <w:t xml:space="preserve">________ </w:t>
      </w:r>
      <w:r w:rsidR="000F1E16">
        <w:t xml:space="preserve">        </w:t>
      </w:r>
      <w:r w:rsidR="00136D68" w:rsidRPr="000F1E16">
        <w:t>Home Phone #_(________)____________________________</w:t>
      </w:r>
      <w:r w:rsidR="000F1E16">
        <w:t>_____</w:t>
      </w:r>
      <w:r w:rsidR="00136D68" w:rsidRPr="000F1E16">
        <w:t>Cell Phone #_(________)___________________</w:t>
      </w:r>
      <w:r w:rsidR="007D3008">
        <w:t>____</w:t>
      </w:r>
      <w:r w:rsidR="00136D68" w:rsidRPr="000F1E16">
        <w:t xml:space="preserve">____ </w:t>
      </w:r>
      <w:r w:rsidR="000F1E16">
        <w:t xml:space="preserve">     </w:t>
      </w:r>
      <w:r w:rsidRPr="000F1E16">
        <w:t>Personal Email:____________________________</w:t>
      </w:r>
      <w:r w:rsidR="00136D68" w:rsidRPr="000F1E16">
        <w:t>_________</w:t>
      </w:r>
      <w:r w:rsidR="007D3008">
        <w:t>____</w:t>
      </w:r>
      <w:r w:rsidR="00136D68" w:rsidRPr="000F1E16">
        <w:t>_</w:t>
      </w:r>
      <w:r w:rsidR="00136D68" w:rsidRPr="000F1E16">
        <w:rPr>
          <w:b/>
        </w:rPr>
        <w:t>@</w:t>
      </w:r>
      <w:r w:rsidR="00136D68" w:rsidRPr="000F1E16">
        <w:t>______________________</w:t>
      </w:r>
      <w:r w:rsidR="007D3008">
        <w:t>___</w:t>
      </w:r>
      <w:r w:rsidR="00136D68" w:rsidRPr="000F1E16">
        <w:t>________</w:t>
      </w:r>
      <w:r w:rsidR="00136D68" w:rsidRPr="000F1E16">
        <w:rPr>
          <w:b/>
        </w:rPr>
        <w:t>.</w:t>
      </w:r>
      <w:r w:rsidR="003F473A" w:rsidRPr="000F1E16">
        <w:t>___________</w:t>
      </w:r>
      <w:r w:rsidR="007D3008">
        <w:t>_</w:t>
      </w:r>
      <w:r w:rsidR="0045035F">
        <w:t xml:space="preserve"> </w:t>
      </w:r>
      <w:r w:rsidR="0045035F" w:rsidRPr="00DE38E7">
        <w:rPr>
          <w:b/>
        </w:rPr>
        <w:t>Exact name on “Texas Educator Certificate”</w:t>
      </w:r>
      <w:r w:rsidR="0045035F">
        <w:t xml:space="preserve"> :______________________________________________________</w:t>
      </w:r>
      <w:r w:rsidR="00DE38E7">
        <w:t>_______</w:t>
      </w:r>
      <w:r w:rsidR="0045035F">
        <w:t>____ E</w:t>
      </w:r>
      <w:r w:rsidRPr="000F1E16">
        <w:t>mployer:____</w:t>
      </w:r>
      <w:r w:rsidR="00136D68" w:rsidRPr="000F1E16">
        <w:t>_______________</w:t>
      </w:r>
      <w:r w:rsidR="00DF0E7A">
        <w:t>_____________Campus_____________________________________</w:t>
      </w:r>
      <w:r w:rsidR="002A33DE">
        <w:t>State:</w:t>
      </w:r>
      <w:r w:rsidR="003F473A" w:rsidRPr="000F1E16">
        <w:t>_______</w:t>
      </w:r>
      <w:r w:rsidR="002A33DE">
        <w:t>___</w:t>
      </w:r>
      <w:r w:rsidR="003F473A" w:rsidRPr="000F1E16">
        <w:t>___</w:t>
      </w:r>
      <w:r w:rsidR="00136D68" w:rsidRPr="000F1E16">
        <w:t>_</w:t>
      </w:r>
      <w:r w:rsidRPr="000F1E16">
        <w:t xml:space="preserve"> </w:t>
      </w:r>
      <w:r w:rsidR="000F1E16">
        <w:t xml:space="preserve">               </w:t>
      </w:r>
      <w:r w:rsidRPr="000F1E16">
        <w:t>Job Position:_______________________________</w:t>
      </w:r>
      <w:r w:rsidR="00136D68" w:rsidRPr="000F1E16">
        <w:t>_________</w:t>
      </w:r>
      <w:r w:rsidR="007D3008">
        <w:t>_____</w:t>
      </w:r>
      <w:r w:rsidR="00136D68" w:rsidRPr="000F1E16">
        <w:t>Work Phone#_(________)_________________</w:t>
      </w:r>
      <w:r w:rsidR="007D3008">
        <w:t>____</w:t>
      </w:r>
      <w:r w:rsidR="00136D68" w:rsidRPr="000F1E16">
        <w:t xml:space="preserve">_____ </w:t>
      </w:r>
      <w:r w:rsidR="000F1E16">
        <w:t xml:space="preserve">           </w:t>
      </w:r>
      <w:r w:rsidR="00136D68" w:rsidRPr="000F1E16">
        <w:t>Work Email:________________________________________</w:t>
      </w:r>
      <w:r w:rsidR="007D3008">
        <w:t>_____</w:t>
      </w:r>
      <w:r w:rsidR="00136D68" w:rsidRPr="000F1E16">
        <w:rPr>
          <w:b/>
        </w:rPr>
        <w:t>@</w:t>
      </w:r>
      <w:r w:rsidR="00136D68" w:rsidRPr="000F1E16">
        <w:t>___________________________</w:t>
      </w:r>
      <w:r w:rsidR="007D3008">
        <w:t>___</w:t>
      </w:r>
      <w:r w:rsidR="00136D68" w:rsidRPr="000F1E16">
        <w:t>___</w:t>
      </w:r>
      <w:r w:rsidR="00136D68" w:rsidRPr="000F1E16">
        <w:rPr>
          <w:b/>
        </w:rPr>
        <w:t>.</w:t>
      </w:r>
      <w:r w:rsidR="00136D68" w:rsidRPr="000F1E16">
        <w:t>_____</w:t>
      </w:r>
      <w:r w:rsidR="007D3008">
        <w:t>_</w:t>
      </w:r>
      <w:r w:rsidR="00136D68" w:rsidRPr="000F1E16">
        <w:t>______</w:t>
      </w:r>
      <w:r w:rsidR="003F473A" w:rsidRPr="000F1E16">
        <w:t xml:space="preserve"> </w:t>
      </w:r>
    </w:p>
    <w:p w14:paraId="4797A9EF" w14:textId="2EFEF057" w:rsidR="00EA24D9" w:rsidRDefault="003F473A" w:rsidP="000364A9">
      <w:pPr>
        <w:spacing w:line="240" w:lineRule="auto"/>
        <w:jc w:val="center"/>
        <w:rPr>
          <w:sz w:val="24"/>
          <w:szCs w:val="24"/>
        </w:rPr>
      </w:pPr>
      <w:r w:rsidRPr="00633BB6">
        <w:rPr>
          <w:color w:val="00B050"/>
          <w:sz w:val="24"/>
          <w:szCs w:val="24"/>
        </w:rPr>
        <w:t>Check one:</w:t>
      </w:r>
      <w:r>
        <w:rPr>
          <w:sz w:val="24"/>
          <w:szCs w:val="24"/>
        </w:rPr>
        <w:t xml:space="preserve"> </w:t>
      </w:r>
      <w:r w:rsidRPr="00633BB6">
        <w:rPr>
          <w:color w:val="002060"/>
          <w:sz w:val="24"/>
          <w:szCs w:val="24"/>
        </w:rPr>
        <w:t>REGION/CHAPTER (Region refers to Education Service Center)</w:t>
      </w:r>
    </w:p>
    <w:tbl>
      <w:tblPr>
        <w:tblStyle w:val="TableGrid"/>
        <w:tblW w:w="11430" w:type="dxa"/>
        <w:tblInd w:w="198" w:type="dxa"/>
        <w:tblLook w:val="04A0" w:firstRow="1" w:lastRow="0" w:firstColumn="1" w:lastColumn="0" w:noHBand="0" w:noVBand="1"/>
      </w:tblPr>
      <w:tblGrid>
        <w:gridCol w:w="2790"/>
        <w:gridCol w:w="2790"/>
        <w:gridCol w:w="3166"/>
        <w:gridCol w:w="2684"/>
      </w:tblGrid>
      <w:tr w:rsidR="003F473A" w14:paraId="619971F3" w14:textId="77777777" w:rsidTr="00384CD4">
        <w:tc>
          <w:tcPr>
            <w:tcW w:w="2790" w:type="dxa"/>
          </w:tcPr>
          <w:p w14:paraId="205F1F7A" w14:textId="77777777" w:rsidR="003F473A" w:rsidRPr="00691184" w:rsidRDefault="003F473A" w:rsidP="003F473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1 – Rio Grande Valley</w:t>
            </w:r>
          </w:p>
          <w:p w14:paraId="7C474323" w14:textId="77777777" w:rsidR="00691184" w:rsidRPr="00691184" w:rsidRDefault="00691184" w:rsidP="003F473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2 – Costal Bend</w:t>
            </w:r>
          </w:p>
          <w:p w14:paraId="54E7A248" w14:textId="77777777" w:rsidR="00691184" w:rsidRPr="00691184" w:rsidRDefault="00691184" w:rsidP="003F473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3 – Gulf Coast</w:t>
            </w:r>
          </w:p>
          <w:p w14:paraId="554974B4" w14:textId="77777777" w:rsidR="00691184" w:rsidRPr="00691184" w:rsidRDefault="00691184" w:rsidP="003F473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4 – Hou-Met</w:t>
            </w:r>
          </w:p>
          <w:p w14:paraId="7E0F0157" w14:textId="77777777" w:rsidR="00691184" w:rsidRPr="00691184" w:rsidRDefault="00691184" w:rsidP="003F473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5 – Sabine-Neches</w:t>
            </w:r>
          </w:p>
        </w:tc>
        <w:tc>
          <w:tcPr>
            <w:tcW w:w="2790" w:type="dxa"/>
          </w:tcPr>
          <w:p w14:paraId="20B372A6" w14:textId="77777777" w:rsidR="003F473A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6 – Bluebonnet</w:t>
            </w:r>
          </w:p>
          <w:p w14:paraId="1F421084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7 – ETEDA</w:t>
            </w:r>
          </w:p>
          <w:p w14:paraId="448052FF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8 – TEDA.NET</w:t>
            </w:r>
          </w:p>
          <w:p w14:paraId="09FCDF93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9 – Red River</w:t>
            </w:r>
          </w:p>
          <w:p w14:paraId="4519C333" w14:textId="6ED6AAE0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10</w:t>
            </w:r>
            <w:r w:rsidR="0045035F">
              <w:rPr>
                <w:sz w:val="20"/>
                <w:szCs w:val="20"/>
              </w:rPr>
              <w:t xml:space="preserve"> - </w:t>
            </w:r>
            <w:r w:rsidRPr="00691184">
              <w:rPr>
                <w:sz w:val="20"/>
                <w:szCs w:val="20"/>
              </w:rPr>
              <w:t>Dal-Metro</w:t>
            </w:r>
          </w:p>
        </w:tc>
        <w:tc>
          <w:tcPr>
            <w:tcW w:w="3166" w:type="dxa"/>
          </w:tcPr>
          <w:p w14:paraId="0862493B" w14:textId="77777777" w:rsidR="003F473A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11 – Metro West</w:t>
            </w:r>
          </w:p>
          <w:p w14:paraId="3DA01DC6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12 – Brazos</w:t>
            </w:r>
            <w:r>
              <w:rPr>
                <w:sz w:val="20"/>
                <w:szCs w:val="20"/>
              </w:rPr>
              <w:t xml:space="preserve"> Valley</w:t>
            </w:r>
          </w:p>
          <w:p w14:paraId="42A2F764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13 – CAEDA</w:t>
            </w:r>
          </w:p>
          <w:p w14:paraId="00F99598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14 – Big Country</w:t>
            </w:r>
          </w:p>
          <w:p w14:paraId="01EC88AB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78" w:hanging="178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 xml:space="preserve">Region 15 – Amigos de </w:t>
            </w:r>
            <w:proofErr w:type="spellStart"/>
            <w:r w:rsidRPr="00691184">
              <w:rPr>
                <w:sz w:val="20"/>
                <w:szCs w:val="20"/>
              </w:rPr>
              <w:t>los</w:t>
            </w:r>
            <w:proofErr w:type="spellEnd"/>
            <w:r w:rsidRPr="00691184">
              <w:rPr>
                <w:sz w:val="20"/>
                <w:szCs w:val="20"/>
              </w:rPr>
              <w:t xml:space="preserve"> Ninos</w:t>
            </w:r>
          </w:p>
        </w:tc>
        <w:tc>
          <w:tcPr>
            <w:tcW w:w="2684" w:type="dxa"/>
          </w:tcPr>
          <w:p w14:paraId="6A43AE2F" w14:textId="77777777" w:rsidR="003F473A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16 – EDGS</w:t>
            </w:r>
          </w:p>
          <w:p w14:paraId="417E30E7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17 – Caprock</w:t>
            </w:r>
          </w:p>
          <w:p w14:paraId="2126E7C2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20"/>
                <w:szCs w:val="20"/>
              </w:rPr>
            </w:pPr>
            <w:r w:rsidRPr="00691184">
              <w:rPr>
                <w:sz w:val="20"/>
                <w:szCs w:val="20"/>
              </w:rPr>
              <w:t>Region 18 – Big Bend</w:t>
            </w:r>
          </w:p>
          <w:p w14:paraId="6C95CF25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24"/>
                <w:szCs w:val="24"/>
              </w:rPr>
            </w:pPr>
            <w:r w:rsidRPr="00691184">
              <w:rPr>
                <w:sz w:val="20"/>
                <w:szCs w:val="20"/>
              </w:rPr>
              <w:t>Region 19 – El Paso Area</w:t>
            </w:r>
          </w:p>
          <w:p w14:paraId="4A38BE32" w14:textId="77777777" w:rsidR="00691184" w:rsidRP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Region 20 – Alamo Area</w:t>
            </w:r>
          </w:p>
          <w:p w14:paraId="7DE55276" w14:textId="77777777" w:rsidR="00691184" w:rsidRDefault="00691184" w:rsidP="00691184">
            <w:pPr>
              <w:pStyle w:val="ListParagraph"/>
              <w:numPr>
                <w:ilvl w:val="0"/>
                <w:numId w:val="5"/>
              </w:numPr>
              <w:ind w:left="162" w:hanging="162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Member-at-Large</w:t>
            </w:r>
          </w:p>
        </w:tc>
      </w:tr>
    </w:tbl>
    <w:p w14:paraId="7DA31515" w14:textId="77777777" w:rsidR="00274CF5" w:rsidRDefault="00274CF5" w:rsidP="00603F0D">
      <w:pPr>
        <w:pStyle w:val="ListParagraph"/>
        <w:spacing w:line="240" w:lineRule="auto"/>
        <w:ind w:left="180" w:right="-666"/>
        <w:jc w:val="center"/>
        <w:rPr>
          <w:b/>
          <w:color w:val="002060"/>
          <w:sz w:val="28"/>
          <w:szCs w:val="28"/>
          <w:u w:val="single"/>
        </w:rPr>
      </w:pPr>
    </w:p>
    <w:p w14:paraId="56B5657F" w14:textId="648307BF" w:rsidR="0043399B" w:rsidRDefault="00B74875" w:rsidP="00603F0D">
      <w:pPr>
        <w:pStyle w:val="ListParagraph"/>
        <w:spacing w:line="240" w:lineRule="auto"/>
        <w:ind w:left="180" w:right="-666"/>
        <w:jc w:val="center"/>
        <w:rPr>
          <w:i/>
          <w:sz w:val="18"/>
          <w:szCs w:val="18"/>
        </w:rPr>
      </w:pPr>
      <w:r>
        <w:rPr>
          <w:b/>
          <w:color w:val="002060"/>
          <w:sz w:val="28"/>
          <w:szCs w:val="28"/>
          <w:u w:val="single"/>
        </w:rPr>
        <w:t>MEMBERSHIP YEAR:  AUGUST 1, 20</w:t>
      </w:r>
      <w:r w:rsidR="002E571E">
        <w:rPr>
          <w:b/>
          <w:color w:val="002060"/>
          <w:sz w:val="28"/>
          <w:szCs w:val="28"/>
          <w:u w:val="single"/>
        </w:rPr>
        <w:t>2</w:t>
      </w:r>
      <w:r w:rsidR="0083334B">
        <w:rPr>
          <w:b/>
          <w:color w:val="002060"/>
          <w:sz w:val="28"/>
          <w:szCs w:val="28"/>
          <w:u w:val="single"/>
        </w:rPr>
        <w:t>6</w:t>
      </w:r>
      <w:r w:rsidR="0043399B" w:rsidRPr="00633BB6">
        <w:rPr>
          <w:b/>
          <w:color w:val="002060"/>
          <w:sz w:val="28"/>
          <w:szCs w:val="28"/>
          <w:u w:val="single"/>
        </w:rPr>
        <w:t xml:space="preserve"> THROUGH</w:t>
      </w:r>
      <w:r w:rsidR="0027252E">
        <w:rPr>
          <w:b/>
          <w:color w:val="002060"/>
          <w:sz w:val="28"/>
          <w:szCs w:val="28"/>
          <w:u w:val="single"/>
        </w:rPr>
        <w:t xml:space="preserve"> JULY 31, 20</w:t>
      </w:r>
      <w:r w:rsidR="00C24409">
        <w:rPr>
          <w:b/>
          <w:color w:val="002060"/>
          <w:sz w:val="28"/>
          <w:szCs w:val="28"/>
          <w:u w:val="single"/>
        </w:rPr>
        <w:t>2</w:t>
      </w:r>
      <w:r w:rsidR="0083334B">
        <w:rPr>
          <w:b/>
          <w:color w:val="002060"/>
          <w:sz w:val="28"/>
          <w:szCs w:val="28"/>
          <w:u w:val="single"/>
        </w:rPr>
        <w:t>7  (No matter when you join)</w:t>
      </w:r>
      <w:r w:rsidR="00406BF9">
        <w:rPr>
          <w:i/>
          <w:sz w:val="28"/>
          <w:szCs w:val="28"/>
        </w:rPr>
        <w:t xml:space="preserve">                                                           </w:t>
      </w:r>
      <w:r w:rsidR="00406BF9">
        <w:rPr>
          <w:i/>
          <w:sz w:val="18"/>
          <w:szCs w:val="18"/>
        </w:rPr>
        <w:t>(TEDA dues do not constitute a charitable contribution, and due to legislative activities only 65% may be deducted as a business expense, if applicable.)</w:t>
      </w:r>
    </w:p>
    <w:p w14:paraId="0D46E5B1" w14:textId="5D7C621B" w:rsidR="00A65785" w:rsidRDefault="009871B1" w:rsidP="00EF14B5">
      <w:pPr>
        <w:pStyle w:val="ListParagraph"/>
        <w:tabs>
          <w:tab w:val="left" w:pos="3960"/>
          <w:tab w:val="left" w:pos="4320"/>
        </w:tabs>
        <w:spacing w:line="240" w:lineRule="auto"/>
        <w:ind w:right="-576"/>
        <w:rPr>
          <w:rFonts w:ascii="Arial" w:eastAsia="Calibri" w:hAnsi="Arial" w:cs="Arial"/>
          <w:sz w:val="20"/>
          <w:szCs w:val="20"/>
        </w:rPr>
      </w:pPr>
      <w:r>
        <w:rPr>
          <w:rFonts w:eastAsia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8EB2E" wp14:editId="3C233A9F">
                <wp:simplePos x="0" y="0"/>
                <wp:positionH relativeFrom="column">
                  <wp:posOffset>121920</wp:posOffset>
                </wp:positionH>
                <wp:positionV relativeFrom="paragraph">
                  <wp:posOffset>1319530</wp:posOffset>
                </wp:positionV>
                <wp:extent cx="165100" cy="203200"/>
                <wp:effectExtent l="0" t="0" r="25400" b="254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38C89" id="Rectangle 10" o:spid="_x0000_s1026" style="position:absolute;margin-left:9.6pt;margin-top:103.9pt;width:13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Ux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"/>
            </w:pict>
          </mc:Fallback>
        </mc:AlternateContent>
      </w:r>
      <w:r>
        <w:rPr>
          <w:rFonts w:eastAsiaTheme="minorHAnsi"/>
          <w:b/>
          <w:noProof/>
          <w:sz w:val="2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CC9B8" wp14:editId="6A235728">
                <wp:simplePos x="0" y="0"/>
                <wp:positionH relativeFrom="column">
                  <wp:posOffset>121920</wp:posOffset>
                </wp:positionH>
                <wp:positionV relativeFrom="paragraph">
                  <wp:posOffset>1666875</wp:posOffset>
                </wp:positionV>
                <wp:extent cx="165100" cy="203200"/>
                <wp:effectExtent l="0" t="0" r="25400" b="2540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D17A5" id="Rectangle 8" o:spid="_x0000_s1026" style="position:absolute;margin-left:9.6pt;margin-top:131.25pt;width:13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Ux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"/>
            </w:pict>
          </mc:Fallback>
        </mc:AlternateContent>
      </w:r>
      <w:r>
        <w:rPr>
          <w:rFonts w:eastAsiaTheme="minorHAns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38606" wp14:editId="15C994FC">
                <wp:simplePos x="0" y="0"/>
                <wp:positionH relativeFrom="column">
                  <wp:posOffset>121920</wp:posOffset>
                </wp:positionH>
                <wp:positionV relativeFrom="paragraph">
                  <wp:posOffset>904875</wp:posOffset>
                </wp:positionV>
                <wp:extent cx="165100" cy="203200"/>
                <wp:effectExtent l="0" t="0" r="25400" b="2540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852B1" id="Rectangle 9" o:spid="_x0000_s1026" style="position:absolute;margin-left:9.6pt;margin-top:71.25pt;width:13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Ux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"/>
            </w:pict>
          </mc:Fallback>
        </mc:AlternateContent>
      </w:r>
      <w:r>
        <w:rPr>
          <w:rFonts w:eastAsiaTheme="minorHAnsi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5443C" wp14:editId="54F7B6F2">
                <wp:simplePos x="0" y="0"/>
                <wp:positionH relativeFrom="column">
                  <wp:posOffset>121920</wp:posOffset>
                </wp:positionH>
                <wp:positionV relativeFrom="paragraph">
                  <wp:posOffset>172720</wp:posOffset>
                </wp:positionV>
                <wp:extent cx="165100" cy="203200"/>
                <wp:effectExtent l="0" t="0" r="25400" b="2540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9AA3" id="Rectangle 6" o:spid="_x0000_s1026" style="position:absolute;margin-left:9.6pt;margin-top:13.6pt;width:13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Ux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"/>
            </w:pict>
          </mc:Fallback>
        </mc:AlternateContent>
      </w:r>
      <w:r>
        <w:rPr>
          <w:rFonts w:eastAsiaTheme="minorHAnsi"/>
          <w:b/>
          <w:noProof/>
          <w:sz w:val="2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23336" wp14:editId="26E37B88">
                <wp:simplePos x="0" y="0"/>
                <wp:positionH relativeFrom="column">
                  <wp:posOffset>121920</wp:posOffset>
                </wp:positionH>
                <wp:positionV relativeFrom="paragraph">
                  <wp:posOffset>625475</wp:posOffset>
                </wp:positionV>
                <wp:extent cx="165100" cy="203200"/>
                <wp:effectExtent l="0" t="0" r="25400" b="2540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066B8" id="Rectangle 7" o:spid="_x0000_s1026" style="position:absolute;margin-left:9.6pt;margin-top:49.25pt;width:1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Ux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"/>
            </w:pict>
          </mc:Fallback>
        </mc:AlternateContent>
      </w:r>
      <w:r w:rsidR="00CE4D10">
        <w:rPr>
          <w:b/>
          <w:color w:val="00B050"/>
          <w:sz w:val="24"/>
          <w:szCs w:val="24"/>
        </w:rPr>
        <w:t xml:space="preserve">                                                            </w:t>
      </w:r>
      <w:r w:rsidR="0043399B" w:rsidRPr="00CE4D10">
        <w:rPr>
          <w:b/>
          <w:color w:val="00B050"/>
          <w:sz w:val="24"/>
          <w:szCs w:val="24"/>
          <w:u w:val="single"/>
        </w:rPr>
        <w:t>Check</w:t>
      </w:r>
      <w:r w:rsidR="0043399B" w:rsidRPr="00633BB6">
        <w:rPr>
          <w:b/>
          <w:color w:val="00B050"/>
          <w:sz w:val="24"/>
          <w:szCs w:val="24"/>
          <w:u w:val="single"/>
        </w:rPr>
        <w:t xml:space="preserve"> appropriate</w:t>
      </w:r>
      <w:r w:rsidR="0043399B" w:rsidRPr="007D3008">
        <w:rPr>
          <w:b/>
          <w:sz w:val="24"/>
          <w:szCs w:val="24"/>
          <w:u w:val="single"/>
        </w:rPr>
        <w:t xml:space="preserve"> </w:t>
      </w:r>
      <w:r w:rsidR="0090610A" w:rsidRPr="00633BB6">
        <w:rPr>
          <w:b/>
          <w:color w:val="002060"/>
          <w:sz w:val="24"/>
          <w:szCs w:val="24"/>
          <w:u w:val="single"/>
        </w:rPr>
        <w:t xml:space="preserve">“MEMBERSHIP” </w:t>
      </w:r>
      <w:r w:rsidR="00554084" w:rsidRPr="00633BB6">
        <w:rPr>
          <w:b/>
          <w:color w:val="002060"/>
          <w:sz w:val="24"/>
          <w:szCs w:val="24"/>
          <w:u w:val="single"/>
        </w:rPr>
        <w:t xml:space="preserve">Dues </w:t>
      </w:r>
      <w:r w:rsidR="0043399B" w:rsidRPr="00633BB6">
        <w:rPr>
          <w:b/>
          <w:color w:val="002060"/>
          <w:sz w:val="24"/>
          <w:szCs w:val="24"/>
          <w:u w:val="single"/>
        </w:rPr>
        <w:t>box:</w:t>
      </w:r>
      <w:r w:rsidR="00CE4D10">
        <w:rPr>
          <w:b/>
          <w:color w:val="002060"/>
          <w:sz w:val="24"/>
          <w:szCs w:val="24"/>
        </w:rPr>
        <w:t xml:space="preserve">                                                                                               </w:t>
      </w:r>
      <w:r w:rsidR="00F47DED">
        <w:rPr>
          <w:rFonts w:ascii="Arial" w:hAnsi="Arial" w:cs="Arial"/>
          <w:b/>
          <w:sz w:val="20"/>
          <w:szCs w:val="20"/>
        </w:rPr>
        <w:t>$80</w:t>
      </w:r>
      <w:r w:rsidR="0043399B" w:rsidRPr="00384CD4">
        <w:rPr>
          <w:rFonts w:ascii="Arial" w:hAnsi="Arial" w:cs="Arial"/>
          <w:b/>
          <w:sz w:val="20"/>
          <w:szCs w:val="20"/>
        </w:rPr>
        <w:t xml:space="preserve">.00 </w:t>
      </w:r>
      <w:r w:rsidR="00AD7749" w:rsidRPr="00384CD4">
        <w:rPr>
          <w:rFonts w:ascii="Arial" w:hAnsi="Arial" w:cs="Arial"/>
          <w:b/>
          <w:sz w:val="20"/>
          <w:szCs w:val="20"/>
        </w:rPr>
        <w:t>“</w:t>
      </w:r>
      <w:r w:rsidR="00876D78" w:rsidRPr="00384CD4">
        <w:rPr>
          <w:rFonts w:ascii="Arial" w:hAnsi="Arial" w:cs="Arial"/>
          <w:b/>
          <w:sz w:val="20"/>
          <w:szCs w:val="20"/>
          <w:u w:val="single"/>
        </w:rPr>
        <w:t>Active M</w:t>
      </w:r>
      <w:r w:rsidR="0043399B" w:rsidRPr="00384CD4">
        <w:rPr>
          <w:rFonts w:ascii="Arial" w:hAnsi="Arial" w:cs="Arial"/>
          <w:b/>
          <w:sz w:val="20"/>
          <w:szCs w:val="20"/>
          <w:u w:val="single"/>
        </w:rPr>
        <w:t>embership</w:t>
      </w:r>
      <w:r w:rsidR="002A33DE" w:rsidRPr="00384CD4">
        <w:rPr>
          <w:rFonts w:ascii="Arial" w:hAnsi="Arial" w:cs="Arial"/>
          <w:b/>
          <w:sz w:val="20"/>
          <w:szCs w:val="20"/>
        </w:rPr>
        <w:t>”</w:t>
      </w:r>
      <w:r w:rsidR="002A33DE" w:rsidRPr="00384CD4">
        <w:rPr>
          <w:rFonts w:ascii="Arial" w:hAnsi="Arial" w:cs="Arial"/>
          <w:sz w:val="20"/>
          <w:szCs w:val="20"/>
        </w:rPr>
        <w:t xml:space="preserve"> </w:t>
      </w:r>
      <w:r w:rsidR="0043399B" w:rsidRPr="00384CD4">
        <w:rPr>
          <w:rFonts w:ascii="Arial" w:hAnsi="Arial" w:cs="Arial"/>
          <w:sz w:val="20"/>
          <w:szCs w:val="20"/>
        </w:rPr>
        <w:t xml:space="preserve">shall be open to all Educational Diagnosticians certified by the State of Texas.  Active members who are currently performing and/or have performed the duties of educational diagnosticians are eligible for election to office and have full voting privileges.   </w:t>
      </w:r>
      <w:r w:rsidR="00CE4D10" w:rsidRPr="00384C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F47DED">
        <w:rPr>
          <w:rFonts w:ascii="Arial" w:hAnsi="Arial" w:cs="Arial"/>
          <w:b/>
          <w:sz w:val="20"/>
          <w:szCs w:val="20"/>
        </w:rPr>
        <w:t>$80</w:t>
      </w:r>
      <w:r w:rsidR="0043399B" w:rsidRPr="00384CD4">
        <w:rPr>
          <w:rFonts w:ascii="Arial" w:hAnsi="Arial" w:cs="Arial"/>
          <w:b/>
          <w:sz w:val="20"/>
          <w:szCs w:val="20"/>
        </w:rPr>
        <w:t xml:space="preserve">.00 </w:t>
      </w:r>
      <w:r w:rsidR="00876D78" w:rsidRPr="00384CD4">
        <w:rPr>
          <w:rFonts w:ascii="Arial" w:hAnsi="Arial" w:cs="Arial"/>
          <w:b/>
          <w:sz w:val="20"/>
          <w:szCs w:val="20"/>
          <w:u w:val="single"/>
        </w:rPr>
        <w:t>Associate M</w:t>
      </w:r>
      <w:r w:rsidR="0043399B" w:rsidRPr="00384CD4">
        <w:rPr>
          <w:rFonts w:ascii="Arial" w:hAnsi="Arial" w:cs="Arial"/>
          <w:b/>
          <w:sz w:val="20"/>
          <w:szCs w:val="20"/>
          <w:u w:val="single"/>
        </w:rPr>
        <w:t xml:space="preserve">embership </w:t>
      </w:r>
      <w:r w:rsidR="0043399B" w:rsidRPr="00384CD4">
        <w:rPr>
          <w:rFonts w:ascii="Arial" w:hAnsi="Arial" w:cs="Arial"/>
          <w:sz w:val="20"/>
          <w:szCs w:val="20"/>
        </w:rPr>
        <w:t>shall be open to those who are employed as Educational Diagnosticians and are working toward certification.  Associate members are ineligible for election to office</w:t>
      </w:r>
      <w:r w:rsidR="00DE38E7">
        <w:rPr>
          <w:rFonts w:ascii="Arial" w:hAnsi="Arial" w:cs="Arial"/>
          <w:sz w:val="20"/>
          <w:szCs w:val="20"/>
        </w:rPr>
        <w:t xml:space="preserve"> </w:t>
      </w:r>
      <w:r w:rsidR="0043399B" w:rsidRPr="00384CD4">
        <w:rPr>
          <w:rFonts w:ascii="Arial" w:hAnsi="Arial" w:cs="Arial"/>
          <w:sz w:val="20"/>
          <w:szCs w:val="20"/>
        </w:rPr>
        <w:t xml:space="preserve">but have full voting privileges.   </w:t>
      </w:r>
      <w:r w:rsidR="006A0641" w:rsidRPr="00384CD4">
        <w:rPr>
          <w:rFonts w:ascii="Arial" w:hAnsi="Arial" w:cs="Arial"/>
          <w:sz w:val="20"/>
          <w:szCs w:val="20"/>
        </w:rPr>
        <w:t xml:space="preserve">                </w:t>
      </w:r>
      <w:r w:rsidR="00CE4D10" w:rsidRPr="00384C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F47DED">
        <w:rPr>
          <w:rFonts w:ascii="Arial" w:hAnsi="Arial" w:cs="Arial"/>
          <w:b/>
          <w:sz w:val="20"/>
          <w:szCs w:val="20"/>
        </w:rPr>
        <w:t>$80</w:t>
      </w:r>
      <w:r w:rsidR="0043399B" w:rsidRPr="00384CD4">
        <w:rPr>
          <w:rFonts w:ascii="Arial" w:hAnsi="Arial" w:cs="Arial"/>
          <w:b/>
          <w:sz w:val="20"/>
          <w:szCs w:val="20"/>
        </w:rPr>
        <w:t xml:space="preserve">.00 </w:t>
      </w:r>
      <w:r w:rsidR="0043399B" w:rsidRPr="00384CD4">
        <w:rPr>
          <w:rFonts w:ascii="Arial" w:hAnsi="Arial" w:cs="Arial"/>
          <w:b/>
          <w:sz w:val="20"/>
          <w:szCs w:val="20"/>
          <w:u w:val="single"/>
        </w:rPr>
        <w:t xml:space="preserve">Professional </w:t>
      </w:r>
      <w:r w:rsidR="00876D78" w:rsidRPr="00384CD4">
        <w:rPr>
          <w:rFonts w:ascii="Arial" w:hAnsi="Arial" w:cs="Arial"/>
          <w:b/>
          <w:sz w:val="20"/>
          <w:szCs w:val="20"/>
          <w:u w:val="single"/>
        </w:rPr>
        <w:t>A</w:t>
      </w:r>
      <w:r w:rsidR="0043399B" w:rsidRPr="00384CD4">
        <w:rPr>
          <w:rFonts w:ascii="Arial" w:hAnsi="Arial" w:cs="Arial"/>
          <w:b/>
          <w:sz w:val="20"/>
          <w:szCs w:val="20"/>
          <w:u w:val="single"/>
        </w:rPr>
        <w:t>ffiliate</w:t>
      </w:r>
      <w:r w:rsidR="00876D78" w:rsidRPr="00384CD4">
        <w:rPr>
          <w:rFonts w:ascii="Arial" w:hAnsi="Arial" w:cs="Arial"/>
          <w:b/>
          <w:sz w:val="20"/>
          <w:szCs w:val="20"/>
          <w:u w:val="single"/>
        </w:rPr>
        <w:t xml:space="preserve"> M</w:t>
      </w:r>
      <w:r w:rsidR="0043399B" w:rsidRPr="00384CD4">
        <w:rPr>
          <w:rFonts w:ascii="Arial" w:hAnsi="Arial" w:cs="Arial"/>
          <w:b/>
          <w:sz w:val="20"/>
          <w:szCs w:val="20"/>
          <w:u w:val="single"/>
        </w:rPr>
        <w:t>embership</w:t>
      </w:r>
      <w:r w:rsidR="0043399B" w:rsidRPr="00384CD4">
        <w:rPr>
          <w:rFonts w:ascii="Arial" w:hAnsi="Arial" w:cs="Arial"/>
          <w:sz w:val="20"/>
          <w:szCs w:val="20"/>
        </w:rPr>
        <w:t xml:space="preserve"> shall be open to professionals working in related areas</w:t>
      </w:r>
      <w:r w:rsidR="00DE38E7">
        <w:rPr>
          <w:rFonts w:ascii="Arial" w:hAnsi="Arial" w:cs="Arial"/>
          <w:sz w:val="20"/>
          <w:szCs w:val="20"/>
        </w:rPr>
        <w:t xml:space="preserve"> </w:t>
      </w:r>
      <w:r w:rsidR="0043399B" w:rsidRPr="00384CD4">
        <w:rPr>
          <w:rFonts w:ascii="Arial" w:hAnsi="Arial" w:cs="Arial"/>
          <w:sz w:val="20"/>
          <w:szCs w:val="20"/>
        </w:rPr>
        <w:t>but are not Educational Diagnosticians certified by the State of Texas.  Professional affiliates are not eligible for election to office and do not have voting privileges.</w:t>
      </w:r>
      <w:r w:rsidR="00384CD4" w:rsidRPr="00384C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F47DED">
        <w:rPr>
          <w:rFonts w:ascii="Arial" w:hAnsi="Arial" w:cs="Arial"/>
          <w:b/>
          <w:sz w:val="20"/>
          <w:szCs w:val="20"/>
        </w:rPr>
        <w:t>$25</w:t>
      </w:r>
      <w:r w:rsidR="00406BF9" w:rsidRPr="00384CD4">
        <w:rPr>
          <w:rFonts w:ascii="Arial" w:hAnsi="Arial" w:cs="Arial"/>
          <w:b/>
          <w:sz w:val="20"/>
          <w:szCs w:val="20"/>
        </w:rPr>
        <w:t xml:space="preserve">.00 </w:t>
      </w:r>
      <w:r w:rsidR="00406BF9" w:rsidRPr="00384CD4">
        <w:rPr>
          <w:rFonts w:ascii="Arial" w:eastAsia="Calibri" w:hAnsi="Arial" w:cs="Arial"/>
          <w:b/>
          <w:sz w:val="20"/>
          <w:szCs w:val="20"/>
          <w:u w:val="single"/>
        </w:rPr>
        <w:t xml:space="preserve">Student </w:t>
      </w:r>
      <w:r w:rsidR="00876D78" w:rsidRPr="00384CD4">
        <w:rPr>
          <w:rFonts w:ascii="Arial" w:eastAsia="Calibri" w:hAnsi="Arial" w:cs="Arial"/>
          <w:b/>
          <w:sz w:val="20"/>
          <w:szCs w:val="20"/>
          <w:u w:val="single"/>
        </w:rPr>
        <w:t>A</w:t>
      </w:r>
      <w:r w:rsidR="00406BF9" w:rsidRPr="00384CD4">
        <w:rPr>
          <w:rFonts w:ascii="Arial" w:eastAsia="Calibri" w:hAnsi="Arial" w:cs="Arial"/>
          <w:b/>
          <w:sz w:val="20"/>
          <w:szCs w:val="20"/>
          <w:u w:val="single"/>
        </w:rPr>
        <w:t>ffiliate</w:t>
      </w:r>
      <w:r w:rsidR="00876D78" w:rsidRPr="00384CD4">
        <w:rPr>
          <w:rFonts w:ascii="Arial" w:eastAsia="Calibri" w:hAnsi="Arial" w:cs="Arial"/>
          <w:b/>
          <w:sz w:val="20"/>
          <w:szCs w:val="20"/>
          <w:u w:val="single"/>
        </w:rPr>
        <w:t xml:space="preserve"> M</w:t>
      </w:r>
      <w:r w:rsidR="00406BF9" w:rsidRPr="00384CD4">
        <w:rPr>
          <w:rFonts w:ascii="Arial" w:eastAsia="Calibri" w:hAnsi="Arial" w:cs="Arial"/>
          <w:b/>
          <w:sz w:val="20"/>
          <w:szCs w:val="20"/>
          <w:u w:val="single"/>
        </w:rPr>
        <w:t>embership</w:t>
      </w:r>
      <w:r w:rsidR="00406BF9" w:rsidRPr="00384CD4">
        <w:rPr>
          <w:rFonts w:ascii="Arial" w:eastAsia="Calibri" w:hAnsi="Arial" w:cs="Arial"/>
          <w:sz w:val="20"/>
          <w:szCs w:val="20"/>
        </w:rPr>
        <w:t xml:space="preserve"> shall be open to students working toward certification as an Educational Diagnostician.  Student affiliates are not eligible for election to office and do not have voting privileges.</w:t>
      </w:r>
      <w:r w:rsidR="00406BF9" w:rsidRPr="00384CD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F47DED">
        <w:rPr>
          <w:rFonts w:ascii="Arial" w:hAnsi="Arial" w:cs="Arial"/>
          <w:b/>
          <w:sz w:val="20"/>
          <w:szCs w:val="20"/>
        </w:rPr>
        <w:t>$30</w:t>
      </w:r>
      <w:r w:rsidR="00406BF9" w:rsidRPr="00384CD4">
        <w:rPr>
          <w:rFonts w:ascii="Arial" w:hAnsi="Arial" w:cs="Arial"/>
          <w:b/>
          <w:sz w:val="20"/>
          <w:szCs w:val="20"/>
        </w:rPr>
        <w:t xml:space="preserve">.00 </w:t>
      </w:r>
      <w:r w:rsidR="00876D78" w:rsidRPr="00384CD4">
        <w:rPr>
          <w:rFonts w:ascii="Arial" w:eastAsia="Calibri" w:hAnsi="Arial" w:cs="Arial"/>
          <w:b/>
          <w:sz w:val="20"/>
          <w:szCs w:val="20"/>
          <w:u w:val="single"/>
        </w:rPr>
        <w:t>Retired M</w:t>
      </w:r>
      <w:r w:rsidR="00406BF9" w:rsidRPr="00384CD4">
        <w:rPr>
          <w:rFonts w:ascii="Arial" w:eastAsia="Calibri" w:hAnsi="Arial" w:cs="Arial"/>
          <w:b/>
          <w:sz w:val="20"/>
          <w:szCs w:val="20"/>
          <w:u w:val="single"/>
        </w:rPr>
        <w:t>embership</w:t>
      </w:r>
      <w:r w:rsidR="00406BF9" w:rsidRPr="00384CD4">
        <w:rPr>
          <w:rFonts w:ascii="Arial" w:eastAsia="Calibri" w:hAnsi="Arial" w:cs="Arial"/>
          <w:sz w:val="20"/>
          <w:szCs w:val="20"/>
        </w:rPr>
        <w:t xml:space="preserve"> shall be open to all retired Educational Diagnosticia</w:t>
      </w:r>
      <w:r w:rsidR="00406BF9" w:rsidRPr="00384CD4">
        <w:rPr>
          <w:rFonts w:ascii="Arial" w:hAnsi="Arial" w:cs="Arial"/>
          <w:sz w:val="20"/>
          <w:szCs w:val="20"/>
        </w:rPr>
        <w:t>ns who held active membership in</w:t>
      </w:r>
      <w:r w:rsidR="00406BF9" w:rsidRPr="00384CD4">
        <w:rPr>
          <w:rFonts w:ascii="Arial" w:eastAsia="Calibri" w:hAnsi="Arial" w:cs="Arial"/>
          <w:sz w:val="20"/>
          <w:szCs w:val="20"/>
        </w:rPr>
        <w:t xml:space="preserve"> the past.  Retired members are ineligible for election to office</w:t>
      </w:r>
      <w:r w:rsidR="00DE38E7">
        <w:rPr>
          <w:rFonts w:ascii="Arial" w:eastAsia="Calibri" w:hAnsi="Arial" w:cs="Arial"/>
          <w:sz w:val="20"/>
          <w:szCs w:val="20"/>
        </w:rPr>
        <w:t xml:space="preserve"> </w:t>
      </w:r>
      <w:r w:rsidR="00406BF9" w:rsidRPr="00384CD4">
        <w:rPr>
          <w:rFonts w:ascii="Arial" w:eastAsia="Calibri" w:hAnsi="Arial" w:cs="Arial"/>
          <w:sz w:val="20"/>
          <w:szCs w:val="20"/>
        </w:rPr>
        <w:t>but have full voting privileges.</w:t>
      </w:r>
      <w:r w:rsidR="00F47DED">
        <w:rPr>
          <w:rFonts w:ascii="Arial" w:eastAsia="Calibri" w:hAnsi="Arial" w:cs="Arial"/>
          <w:sz w:val="20"/>
          <w:szCs w:val="20"/>
        </w:rPr>
        <w:t xml:space="preserve"> Retired refers to Educational Diagnosticians who have ceased providing services using their credentials as an Educational Diagnostician.</w:t>
      </w:r>
      <w:r w:rsidR="00406BF9" w:rsidRPr="00406BF9">
        <w:rPr>
          <w:rFonts w:ascii="Arial" w:eastAsia="Calibri" w:hAnsi="Arial" w:cs="Arial"/>
          <w:sz w:val="20"/>
          <w:szCs w:val="20"/>
        </w:rPr>
        <w:t xml:space="preserve"> </w:t>
      </w:r>
    </w:p>
    <w:p w14:paraId="07CC7F0D" w14:textId="77777777" w:rsidR="00274CF5" w:rsidRPr="00EF14B5" w:rsidRDefault="00274CF5" w:rsidP="00EF14B5">
      <w:pPr>
        <w:pStyle w:val="ListParagraph"/>
        <w:tabs>
          <w:tab w:val="left" w:pos="3960"/>
          <w:tab w:val="left" w:pos="4320"/>
        </w:tabs>
        <w:spacing w:line="240" w:lineRule="auto"/>
        <w:ind w:right="-576"/>
        <w:rPr>
          <w:rFonts w:ascii="Arial" w:eastAsia="Calibri" w:hAnsi="Arial" w:cs="Arial"/>
          <w:sz w:val="20"/>
          <w:szCs w:val="20"/>
        </w:rPr>
      </w:pPr>
    </w:p>
    <w:p w14:paraId="6BA36E8E" w14:textId="02BEA6C4" w:rsidR="00603F0D" w:rsidRDefault="009871B1" w:rsidP="00274CF5">
      <w:pPr>
        <w:pStyle w:val="ListParagraph"/>
        <w:tabs>
          <w:tab w:val="left" w:pos="3870"/>
          <w:tab w:val="left" w:pos="4050"/>
          <w:tab w:val="left" w:pos="4320"/>
        </w:tabs>
        <w:spacing w:line="240" w:lineRule="auto"/>
        <w:ind w:right="-756"/>
        <w:rPr>
          <w:rFonts w:ascii="Arial" w:hAnsi="Arial" w:cs="Arial"/>
          <w:sz w:val="20"/>
          <w:szCs w:val="20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06CCE1" wp14:editId="2E0B1964">
                <wp:simplePos x="0" y="0"/>
                <wp:positionH relativeFrom="column">
                  <wp:posOffset>121920</wp:posOffset>
                </wp:positionH>
                <wp:positionV relativeFrom="paragraph">
                  <wp:posOffset>786765</wp:posOffset>
                </wp:positionV>
                <wp:extent cx="165100" cy="203200"/>
                <wp:effectExtent l="0" t="0" r="25400" b="2540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27842" id="Rectangle 12" o:spid="_x0000_s1026" style="position:absolute;margin-left:9.6pt;margin-top:61.95pt;width:13pt;height:1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Ux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"/>
            </w:pict>
          </mc:Fallback>
        </mc:AlternateContent>
      </w:r>
      <w:r>
        <w:rPr>
          <w:b/>
          <w:noProof/>
          <w:color w:val="00B05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1D634" wp14:editId="366344FC">
                <wp:simplePos x="0" y="0"/>
                <wp:positionH relativeFrom="column">
                  <wp:posOffset>121920</wp:posOffset>
                </wp:positionH>
                <wp:positionV relativeFrom="paragraph">
                  <wp:posOffset>210820</wp:posOffset>
                </wp:positionV>
                <wp:extent cx="165100" cy="203200"/>
                <wp:effectExtent l="0" t="0" r="25400" b="254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BF0CE" id="Rectangle 11" o:spid="_x0000_s1026" style="position:absolute;margin-left:9.6pt;margin-top:16.6pt;width:13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Ux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"/>
            </w:pict>
          </mc:Fallback>
        </mc:AlternateContent>
      </w:r>
      <w:r w:rsidR="00384CD4">
        <w:rPr>
          <w:b/>
          <w:color w:val="00B050"/>
          <w:sz w:val="24"/>
          <w:szCs w:val="24"/>
        </w:rPr>
        <w:t xml:space="preserve">                                                            </w:t>
      </w:r>
      <w:r w:rsidR="0090610A" w:rsidRPr="00633BB6">
        <w:rPr>
          <w:b/>
          <w:color w:val="00B050"/>
          <w:sz w:val="24"/>
          <w:szCs w:val="24"/>
          <w:u w:val="single"/>
        </w:rPr>
        <w:t>Check appropriate</w:t>
      </w:r>
      <w:r w:rsidR="0090610A" w:rsidRPr="007D3008">
        <w:rPr>
          <w:b/>
          <w:sz w:val="24"/>
          <w:szCs w:val="24"/>
          <w:u w:val="single"/>
        </w:rPr>
        <w:t xml:space="preserve"> </w:t>
      </w:r>
      <w:r w:rsidR="0090610A" w:rsidRPr="00633BB6">
        <w:rPr>
          <w:b/>
          <w:color w:val="002060"/>
          <w:sz w:val="24"/>
          <w:szCs w:val="24"/>
          <w:u w:val="single"/>
        </w:rPr>
        <w:t>“INSURANCE” box:</w:t>
      </w:r>
      <w:r w:rsidR="00384CD4"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</w:t>
      </w:r>
      <w:r w:rsidR="00F47DED">
        <w:rPr>
          <w:rFonts w:ascii="Arial" w:hAnsi="Arial" w:cs="Arial"/>
          <w:b/>
          <w:sz w:val="20"/>
          <w:szCs w:val="20"/>
        </w:rPr>
        <w:t>$</w:t>
      </w:r>
      <w:r w:rsidR="006528D3">
        <w:rPr>
          <w:rFonts w:ascii="Arial" w:hAnsi="Arial" w:cs="Arial"/>
          <w:b/>
          <w:sz w:val="20"/>
          <w:szCs w:val="20"/>
        </w:rPr>
        <w:t>40</w:t>
      </w:r>
      <w:r w:rsidR="00AD7749" w:rsidRPr="00AD7749">
        <w:rPr>
          <w:rFonts w:ascii="Arial" w:hAnsi="Arial" w:cs="Arial"/>
          <w:b/>
          <w:sz w:val="20"/>
          <w:szCs w:val="20"/>
        </w:rPr>
        <w:t xml:space="preserve">.00 </w:t>
      </w:r>
      <w:r w:rsidR="007E17FE" w:rsidRPr="00AD7749">
        <w:rPr>
          <w:rFonts w:ascii="Arial" w:hAnsi="Arial" w:cs="Arial"/>
          <w:b/>
          <w:sz w:val="20"/>
          <w:szCs w:val="20"/>
          <w:u w:val="single"/>
        </w:rPr>
        <w:t>Professional Liability Insurance Option 1</w:t>
      </w:r>
      <w:r w:rsidR="00AD7749" w:rsidRPr="00AD7749">
        <w:rPr>
          <w:rFonts w:ascii="Arial" w:hAnsi="Arial" w:cs="Arial"/>
          <w:b/>
          <w:sz w:val="20"/>
          <w:szCs w:val="20"/>
          <w:u w:val="single"/>
        </w:rPr>
        <w:t xml:space="preserve">:  </w:t>
      </w:r>
      <w:r w:rsidR="00AD7749" w:rsidRPr="00AD7749">
        <w:rPr>
          <w:rFonts w:ascii="Arial" w:hAnsi="Arial" w:cs="Arial"/>
          <w:sz w:val="20"/>
          <w:szCs w:val="20"/>
        </w:rPr>
        <w:t>Available</w:t>
      </w:r>
      <w:r w:rsidR="00605C96">
        <w:rPr>
          <w:rFonts w:ascii="Arial" w:hAnsi="Arial" w:cs="Arial"/>
          <w:sz w:val="20"/>
          <w:szCs w:val="20"/>
        </w:rPr>
        <w:t xml:space="preserve"> </w:t>
      </w:r>
      <w:r w:rsidR="00605C96" w:rsidRPr="00605C96">
        <w:rPr>
          <w:rFonts w:ascii="Arial" w:hAnsi="Arial" w:cs="Arial"/>
          <w:b/>
          <w:sz w:val="20"/>
          <w:szCs w:val="20"/>
        </w:rPr>
        <w:t>ONLY</w:t>
      </w:r>
      <w:r w:rsidR="00605C96">
        <w:rPr>
          <w:rFonts w:ascii="Arial" w:hAnsi="Arial" w:cs="Arial"/>
          <w:sz w:val="20"/>
          <w:szCs w:val="20"/>
        </w:rPr>
        <w:t xml:space="preserve"> </w:t>
      </w:r>
      <w:r w:rsidR="00AD7749" w:rsidRPr="00AD7749">
        <w:rPr>
          <w:rFonts w:ascii="Arial" w:hAnsi="Arial" w:cs="Arial"/>
          <w:sz w:val="20"/>
          <w:szCs w:val="20"/>
        </w:rPr>
        <w:t xml:space="preserve">to </w:t>
      </w:r>
      <w:r w:rsidR="00AD7749" w:rsidRPr="00AD7749">
        <w:rPr>
          <w:rFonts w:ascii="Arial" w:hAnsi="Arial" w:cs="Arial"/>
          <w:b/>
          <w:sz w:val="20"/>
          <w:szCs w:val="20"/>
          <w:u w:val="single"/>
        </w:rPr>
        <w:t>“Active Members”</w:t>
      </w:r>
      <w:r w:rsidR="00AD7749" w:rsidRPr="00AD7749">
        <w:rPr>
          <w:rFonts w:ascii="Arial" w:hAnsi="Arial" w:cs="Arial"/>
          <w:b/>
          <w:sz w:val="20"/>
          <w:szCs w:val="20"/>
        </w:rPr>
        <w:t xml:space="preserve"> </w:t>
      </w:r>
      <w:r w:rsidR="00AD7749" w:rsidRPr="00AD7749">
        <w:rPr>
          <w:rFonts w:ascii="Arial" w:hAnsi="Arial" w:cs="Arial"/>
          <w:i/>
          <w:sz w:val="20"/>
          <w:szCs w:val="20"/>
        </w:rPr>
        <w:t xml:space="preserve">(as defined under “Active </w:t>
      </w:r>
      <w:r w:rsidR="00AD7749">
        <w:rPr>
          <w:rFonts w:ascii="Arial" w:hAnsi="Arial" w:cs="Arial"/>
          <w:i/>
          <w:sz w:val="20"/>
          <w:szCs w:val="20"/>
        </w:rPr>
        <w:t xml:space="preserve">        </w:t>
      </w:r>
      <w:r w:rsidR="00AD7749" w:rsidRPr="00AD7749">
        <w:rPr>
          <w:rFonts w:ascii="Arial" w:hAnsi="Arial" w:cs="Arial"/>
          <w:i/>
          <w:sz w:val="20"/>
          <w:szCs w:val="20"/>
        </w:rPr>
        <w:t>Membership”)</w:t>
      </w:r>
      <w:r w:rsidR="00AD7749" w:rsidRPr="00AD7749">
        <w:rPr>
          <w:rFonts w:ascii="Arial" w:hAnsi="Arial" w:cs="Arial"/>
          <w:sz w:val="20"/>
          <w:szCs w:val="20"/>
        </w:rPr>
        <w:t xml:space="preserve"> who are employed by an Educational Unit.</w:t>
      </w:r>
      <w:bookmarkStart w:id="0" w:name="_Hlk6471069"/>
      <w:r w:rsidR="00A2795A">
        <w:rPr>
          <w:rFonts w:ascii="Arial" w:hAnsi="Arial" w:cs="Arial"/>
          <w:sz w:val="20"/>
          <w:szCs w:val="20"/>
        </w:rPr>
        <w:t xml:space="preserve"> </w:t>
      </w:r>
      <w:r w:rsidR="00AD7749" w:rsidRPr="00AD7749">
        <w:rPr>
          <w:rFonts w:ascii="Arial" w:hAnsi="Arial" w:cs="Arial"/>
          <w:i/>
          <w:sz w:val="20"/>
          <w:szCs w:val="20"/>
        </w:rPr>
        <w:t>(See</w:t>
      </w:r>
      <w:r w:rsidR="009C0AA1">
        <w:rPr>
          <w:rFonts w:ascii="Arial" w:hAnsi="Arial" w:cs="Arial"/>
          <w:i/>
          <w:sz w:val="20"/>
          <w:szCs w:val="20"/>
        </w:rPr>
        <w:t xml:space="preserve"> Liability Insurance Policy</w:t>
      </w:r>
      <w:r w:rsidR="00CE4D10">
        <w:rPr>
          <w:rFonts w:ascii="Arial" w:hAnsi="Arial" w:cs="Arial"/>
          <w:i/>
          <w:sz w:val="20"/>
          <w:szCs w:val="20"/>
        </w:rPr>
        <w:t xml:space="preserve"> </w:t>
      </w:r>
      <w:r w:rsidR="003F2268">
        <w:rPr>
          <w:rFonts w:ascii="Arial" w:hAnsi="Arial" w:cs="Arial"/>
          <w:i/>
          <w:sz w:val="20"/>
          <w:szCs w:val="20"/>
        </w:rPr>
        <w:t xml:space="preserve">@ </w:t>
      </w:r>
      <w:hyperlink r:id="rId9" w:history="1">
        <w:r w:rsidR="009C0AA1">
          <w:rPr>
            <w:rStyle w:val="Hyperlink"/>
          </w:rPr>
          <w:t>https://www.txeda.org</w:t>
        </w:r>
      </w:hyperlink>
      <w:r w:rsidR="009C0AA1">
        <w:t xml:space="preserve"> </w:t>
      </w:r>
      <w:r w:rsidR="006412A0">
        <w:t xml:space="preserve"> </w:t>
      </w:r>
      <w:r w:rsidR="009C0AA1">
        <w:t>[under JOIN TEDA tab]</w:t>
      </w:r>
      <w:bookmarkEnd w:id="0"/>
      <w:r w:rsidR="003F2268">
        <w:rPr>
          <w:rFonts w:ascii="Arial" w:hAnsi="Arial" w:cs="Arial"/>
          <w:i/>
          <w:sz w:val="20"/>
          <w:szCs w:val="20"/>
        </w:rPr>
        <w:t xml:space="preserve"> </w:t>
      </w:r>
      <w:r w:rsidR="003F2268">
        <w:rPr>
          <w:rFonts w:ascii="Arial" w:hAnsi="Arial" w:cs="Arial"/>
          <w:sz w:val="20"/>
          <w:szCs w:val="20"/>
        </w:rPr>
        <w:t>(</w:t>
      </w:r>
      <w:r w:rsidR="00AD7749">
        <w:rPr>
          <w:rFonts w:ascii="Arial" w:hAnsi="Arial" w:cs="Arial"/>
          <w:sz w:val="20"/>
          <w:szCs w:val="20"/>
        </w:rPr>
        <w:t>Insurance Premium per Member:</w:t>
      </w:r>
      <w:r w:rsidR="003F2268">
        <w:rPr>
          <w:rFonts w:ascii="Arial" w:hAnsi="Arial" w:cs="Arial"/>
          <w:sz w:val="20"/>
          <w:szCs w:val="20"/>
        </w:rPr>
        <w:t xml:space="preserve">  </w:t>
      </w:r>
      <w:r w:rsidR="00AD7749">
        <w:rPr>
          <w:rFonts w:ascii="Arial" w:hAnsi="Arial" w:cs="Arial"/>
          <w:sz w:val="20"/>
          <w:szCs w:val="20"/>
        </w:rPr>
        <w:t>$3</w:t>
      </w:r>
      <w:r w:rsidR="006528D3">
        <w:rPr>
          <w:rFonts w:ascii="Arial" w:hAnsi="Arial" w:cs="Arial"/>
          <w:sz w:val="20"/>
          <w:szCs w:val="20"/>
        </w:rPr>
        <w:t>2</w:t>
      </w:r>
      <w:r w:rsidR="00AD7749">
        <w:rPr>
          <w:rFonts w:ascii="Arial" w:hAnsi="Arial" w:cs="Arial"/>
          <w:sz w:val="20"/>
          <w:szCs w:val="20"/>
        </w:rPr>
        <w:t>.</w:t>
      </w:r>
      <w:r w:rsidR="006A0641">
        <w:rPr>
          <w:rFonts w:ascii="Arial" w:hAnsi="Arial" w:cs="Arial"/>
          <w:sz w:val="20"/>
          <w:szCs w:val="20"/>
        </w:rPr>
        <w:t>0</w:t>
      </w:r>
      <w:r w:rsidR="00AD7749">
        <w:rPr>
          <w:rFonts w:ascii="Arial" w:hAnsi="Arial" w:cs="Arial"/>
          <w:sz w:val="20"/>
          <w:szCs w:val="20"/>
        </w:rPr>
        <w:t>0</w:t>
      </w:r>
      <w:r w:rsidR="003F2268">
        <w:rPr>
          <w:rFonts w:ascii="Arial" w:hAnsi="Arial" w:cs="Arial"/>
          <w:sz w:val="20"/>
          <w:szCs w:val="20"/>
        </w:rPr>
        <w:t xml:space="preserve">, </w:t>
      </w:r>
      <w:r w:rsidR="00AD7749">
        <w:rPr>
          <w:rFonts w:ascii="Arial" w:hAnsi="Arial" w:cs="Arial"/>
          <w:sz w:val="20"/>
          <w:szCs w:val="20"/>
        </w:rPr>
        <w:t>State Taxes and Fees</w:t>
      </w:r>
      <w:r w:rsidR="006A0641">
        <w:rPr>
          <w:rFonts w:ascii="Arial" w:hAnsi="Arial" w:cs="Arial"/>
          <w:sz w:val="20"/>
          <w:szCs w:val="20"/>
        </w:rPr>
        <w:t>:</w:t>
      </w:r>
      <w:r w:rsidR="00170EAC">
        <w:rPr>
          <w:rFonts w:ascii="Arial" w:hAnsi="Arial" w:cs="Arial"/>
          <w:sz w:val="20"/>
          <w:szCs w:val="20"/>
        </w:rPr>
        <w:t xml:space="preserve"> (</w:t>
      </w:r>
      <w:r w:rsidR="002401B3">
        <w:rPr>
          <w:rFonts w:ascii="Arial" w:hAnsi="Arial" w:cs="Arial"/>
          <w:sz w:val="20"/>
          <w:szCs w:val="20"/>
        </w:rPr>
        <w:t>4.89</w:t>
      </w:r>
      <w:r w:rsidR="00170EAC">
        <w:rPr>
          <w:rFonts w:ascii="Arial" w:hAnsi="Arial" w:cs="Arial"/>
          <w:sz w:val="20"/>
          <w:szCs w:val="20"/>
        </w:rPr>
        <w:t>%) $1.5</w:t>
      </w:r>
      <w:r w:rsidR="000D3A82">
        <w:rPr>
          <w:rFonts w:ascii="Arial" w:hAnsi="Arial" w:cs="Arial"/>
          <w:sz w:val="20"/>
          <w:szCs w:val="20"/>
        </w:rPr>
        <w:t>6</w:t>
      </w:r>
      <w:r w:rsidR="003F2268">
        <w:rPr>
          <w:rFonts w:ascii="Arial" w:hAnsi="Arial" w:cs="Arial"/>
          <w:sz w:val="20"/>
          <w:szCs w:val="20"/>
        </w:rPr>
        <w:t xml:space="preserve">, </w:t>
      </w:r>
      <w:r w:rsidR="00AD7749">
        <w:rPr>
          <w:rFonts w:ascii="Arial" w:hAnsi="Arial" w:cs="Arial"/>
          <w:sz w:val="20"/>
          <w:szCs w:val="20"/>
        </w:rPr>
        <w:t xml:space="preserve">Association Administration Fees:  </w:t>
      </w:r>
      <w:r w:rsidR="00026866">
        <w:rPr>
          <w:rFonts w:ascii="Arial" w:hAnsi="Arial" w:cs="Arial"/>
          <w:sz w:val="20"/>
          <w:szCs w:val="20"/>
        </w:rPr>
        <w:t>$</w:t>
      </w:r>
      <w:r w:rsidR="006528D3">
        <w:rPr>
          <w:rFonts w:ascii="Arial" w:hAnsi="Arial" w:cs="Arial"/>
          <w:sz w:val="20"/>
          <w:szCs w:val="20"/>
        </w:rPr>
        <w:t>6.4</w:t>
      </w:r>
      <w:r w:rsidR="00253275">
        <w:rPr>
          <w:rFonts w:ascii="Arial" w:hAnsi="Arial" w:cs="Arial"/>
          <w:sz w:val="20"/>
          <w:szCs w:val="20"/>
        </w:rPr>
        <w:t>4</w:t>
      </w:r>
      <w:r w:rsidR="002A33DE">
        <w:rPr>
          <w:rFonts w:ascii="Arial" w:hAnsi="Arial" w:cs="Arial"/>
          <w:sz w:val="20"/>
          <w:szCs w:val="20"/>
        </w:rPr>
        <w:t xml:space="preserve">, </w:t>
      </w:r>
      <w:r w:rsidR="003F2268">
        <w:rPr>
          <w:rFonts w:ascii="Arial" w:hAnsi="Arial" w:cs="Arial"/>
          <w:sz w:val="20"/>
          <w:szCs w:val="20"/>
        </w:rPr>
        <w:t>Total Premium</w:t>
      </w:r>
      <w:r w:rsidR="006A0641">
        <w:rPr>
          <w:rFonts w:ascii="Arial" w:hAnsi="Arial" w:cs="Arial"/>
          <w:sz w:val="20"/>
          <w:szCs w:val="20"/>
        </w:rPr>
        <w:t>:</w:t>
      </w:r>
      <w:r w:rsidR="00F47DED">
        <w:rPr>
          <w:rFonts w:ascii="Arial" w:hAnsi="Arial" w:cs="Arial"/>
          <w:sz w:val="20"/>
          <w:szCs w:val="20"/>
        </w:rPr>
        <w:t xml:space="preserve"> $</w:t>
      </w:r>
      <w:r w:rsidR="006528D3">
        <w:rPr>
          <w:rFonts w:ascii="Arial" w:hAnsi="Arial" w:cs="Arial"/>
          <w:sz w:val="20"/>
          <w:szCs w:val="20"/>
        </w:rPr>
        <w:t>40</w:t>
      </w:r>
      <w:r w:rsidR="003F2268">
        <w:rPr>
          <w:rFonts w:ascii="Arial" w:hAnsi="Arial" w:cs="Arial"/>
          <w:sz w:val="20"/>
          <w:szCs w:val="20"/>
        </w:rPr>
        <w:t>.00)</w:t>
      </w:r>
      <w:r w:rsidR="007D300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B74875" w:rsidRPr="00603F0D">
        <w:rPr>
          <w:rFonts w:ascii="Arial" w:hAnsi="Arial" w:cs="Arial"/>
          <w:b/>
          <w:sz w:val="20"/>
          <w:szCs w:val="20"/>
        </w:rPr>
        <w:t>$2</w:t>
      </w:r>
      <w:r w:rsidR="00880938">
        <w:rPr>
          <w:rFonts w:ascii="Arial" w:hAnsi="Arial" w:cs="Arial"/>
          <w:b/>
          <w:sz w:val="20"/>
          <w:szCs w:val="20"/>
        </w:rPr>
        <w:t>0</w:t>
      </w:r>
      <w:r w:rsidR="00B74875" w:rsidRPr="00603F0D">
        <w:rPr>
          <w:rFonts w:ascii="Arial" w:hAnsi="Arial" w:cs="Arial"/>
          <w:b/>
          <w:sz w:val="20"/>
          <w:szCs w:val="20"/>
        </w:rPr>
        <w:t xml:space="preserve">.00 </w:t>
      </w:r>
      <w:r w:rsidR="00B74875" w:rsidRPr="00603F0D">
        <w:rPr>
          <w:rFonts w:ascii="Arial" w:hAnsi="Arial" w:cs="Arial"/>
          <w:b/>
          <w:sz w:val="20"/>
          <w:szCs w:val="20"/>
          <w:u w:val="single"/>
        </w:rPr>
        <w:t xml:space="preserve">Professional Liability Insurance Option </w:t>
      </w:r>
      <w:r w:rsidR="00330E33">
        <w:rPr>
          <w:rFonts w:ascii="Arial" w:hAnsi="Arial" w:cs="Arial"/>
          <w:b/>
          <w:sz w:val="20"/>
          <w:szCs w:val="20"/>
          <w:u w:val="single"/>
        </w:rPr>
        <w:t>2</w:t>
      </w:r>
      <w:r w:rsidR="00B74875" w:rsidRPr="00603F0D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B74875" w:rsidRPr="00603F0D">
        <w:rPr>
          <w:rFonts w:ascii="Arial" w:hAnsi="Arial" w:cs="Arial"/>
          <w:sz w:val="20"/>
          <w:szCs w:val="20"/>
        </w:rPr>
        <w:t xml:space="preserve">Available </w:t>
      </w:r>
      <w:r w:rsidR="00B74875" w:rsidRPr="00603F0D">
        <w:rPr>
          <w:rFonts w:ascii="Arial" w:hAnsi="Arial" w:cs="Arial"/>
          <w:b/>
          <w:sz w:val="20"/>
          <w:szCs w:val="20"/>
        </w:rPr>
        <w:t>ONLY</w:t>
      </w:r>
      <w:r w:rsidR="00B74875" w:rsidRPr="00603F0D">
        <w:rPr>
          <w:rFonts w:ascii="Arial" w:hAnsi="Arial" w:cs="Arial"/>
          <w:sz w:val="20"/>
          <w:szCs w:val="20"/>
        </w:rPr>
        <w:t xml:space="preserve"> to </w:t>
      </w:r>
      <w:r w:rsidR="00B74875" w:rsidRPr="00603F0D">
        <w:rPr>
          <w:rFonts w:ascii="Arial" w:hAnsi="Arial" w:cs="Arial"/>
          <w:b/>
          <w:sz w:val="20"/>
          <w:szCs w:val="20"/>
          <w:u w:val="single"/>
        </w:rPr>
        <w:t>“Student Affiliate Members”</w:t>
      </w:r>
      <w:r w:rsidR="00B74875" w:rsidRPr="00603F0D">
        <w:rPr>
          <w:rFonts w:ascii="Arial" w:hAnsi="Arial" w:cs="Arial"/>
          <w:b/>
          <w:sz w:val="20"/>
          <w:szCs w:val="20"/>
        </w:rPr>
        <w:t xml:space="preserve"> </w:t>
      </w:r>
      <w:r w:rsidR="00B74875" w:rsidRPr="00603F0D">
        <w:rPr>
          <w:rFonts w:ascii="Arial" w:hAnsi="Arial" w:cs="Arial"/>
          <w:i/>
          <w:sz w:val="20"/>
          <w:szCs w:val="20"/>
        </w:rPr>
        <w:t>(as defined under “Student Affiliate Membership”)</w:t>
      </w:r>
      <w:r w:rsidR="00B74875" w:rsidRPr="00603F0D">
        <w:rPr>
          <w:rFonts w:ascii="Arial" w:hAnsi="Arial" w:cs="Arial"/>
          <w:sz w:val="20"/>
          <w:szCs w:val="20"/>
        </w:rPr>
        <w:t xml:space="preserve">. </w:t>
      </w:r>
      <w:r w:rsidR="009C0AA1" w:rsidRPr="00AD7749">
        <w:rPr>
          <w:rFonts w:ascii="Arial" w:hAnsi="Arial" w:cs="Arial"/>
          <w:i/>
          <w:sz w:val="20"/>
          <w:szCs w:val="20"/>
        </w:rPr>
        <w:t xml:space="preserve">(See </w:t>
      </w:r>
      <w:r w:rsidR="00A2795A">
        <w:rPr>
          <w:rFonts w:ascii="Arial" w:hAnsi="Arial" w:cs="Arial"/>
          <w:i/>
          <w:sz w:val="20"/>
          <w:szCs w:val="20"/>
        </w:rPr>
        <w:t xml:space="preserve">Liability Insurance </w:t>
      </w:r>
      <w:proofErr w:type="gramStart"/>
      <w:r w:rsidR="00A2795A">
        <w:rPr>
          <w:rFonts w:ascii="Arial" w:hAnsi="Arial" w:cs="Arial"/>
          <w:i/>
          <w:sz w:val="20"/>
          <w:szCs w:val="20"/>
        </w:rPr>
        <w:t xml:space="preserve">Policy </w:t>
      </w:r>
      <w:r w:rsidR="009C0AA1">
        <w:rPr>
          <w:rFonts w:ascii="Arial" w:hAnsi="Arial" w:cs="Arial"/>
          <w:i/>
          <w:sz w:val="20"/>
          <w:szCs w:val="20"/>
        </w:rPr>
        <w:t xml:space="preserve"> @</w:t>
      </w:r>
      <w:proofErr w:type="gramEnd"/>
      <w:r w:rsidR="009C0AA1">
        <w:rPr>
          <w:rFonts w:ascii="Arial" w:hAnsi="Arial" w:cs="Arial"/>
          <w:i/>
          <w:sz w:val="20"/>
          <w:szCs w:val="20"/>
        </w:rPr>
        <w:t xml:space="preserve"> </w:t>
      </w:r>
      <w:hyperlink r:id="rId10" w:history="1">
        <w:r w:rsidR="009C0AA1">
          <w:rPr>
            <w:rStyle w:val="Hyperlink"/>
          </w:rPr>
          <w:t>https://www.txeda.org</w:t>
        </w:r>
      </w:hyperlink>
      <w:r w:rsidR="009C0AA1">
        <w:t xml:space="preserve"> </w:t>
      </w:r>
      <w:r w:rsidR="006412A0">
        <w:t xml:space="preserve"> </w:t>
      </w:r>
      <w:r w:rsidR="009C0AA1">
        <w:t>[under JOIN TEDA tab]</w:t>
      </w:r>
      <w:r w:rsidR="009C0AA1" w:rsidRPr="00603F0D">
        <w:rPr>
          <w:rFonts w:ascii="Arial" w:hAnsi="Arial" w:cs="Arial"/>
          <w:sz w:val="20"/>
          <w:szCs w:val="20"/>
        </w:rPr>
        <w:t xml:space="preserve"> </w:t>
      </w:r>
      <w:r w:rsidR="00B74875" w:rsidRPr="00603F0D">
        <w:rPr>
          <w:rFonts w:ascii="Arial" w:hAnsi="Arial" w:cs="Arial"/>
          <w:sz w:val="20"/>
          <w:szCs w:val="20"/>
        </w:rPr>
        <w:t>(Insurance Premium per Member:  $1</w:t>
      </w:r>
      <w:r w:rsidR="006528D3">
        <w:rPr>
          <w:rFonts w:ascii="Arial" w:hAnsi="Arial" w:cs="Arial"/>
          <w:sz w:val="20"/>
          <w:szCs w:val="20"/>
        </w:rPr>
        <w:t>6.0</w:t>
      </w:r>
      <w:r w:rsidR="00B74875" w:rsidRPr="00603F0D">
        <w:rPr>
          <w:rFonts w:ascii="Arial" w:hAnsi="Arial" w:cs="Arial"/>
          <w:sz w:val="20"/>
          <w:szCs w:val="20"/>
        </w:rPr>
        <w:t>0, State Taxes and Fees: (</w:t>
      </w:r>
      <w:r w:rsidR="002401B3">
        <w:rPr>
          <w:rFonts w:ascii="Arial" w:hAnsi="Arial" w:cs="Arial"/>
          <w:sz w:val="20"/>
          <w:szCs w:val="20"/>
        </w:rPr>
        <w:t>4.89</w:t>
      </w:r>
      <w:r w:rsidR="00B74875" w:rsidRPr="00603F0D">
        <w:rPr>
          <w:rFonts w:ascii="Arial" w:hAnsi="Arial" w:cs="Arial"/>
          <w:sz w:val="20"/>
          <w:szCs w:val="20"/>
        </w:rPr>
        <w:t>%) $.7</w:t>
      </w:r>
      <w:r w:rsidR="00253275">
        <w:rPr>
          <w:rFonts w:ascii="Arial" w:hAnsi="Arial" w:cs="Arial"/>
          <w:sz w:val="20"/>
          <w:szCs w:val="20"/>
        </w:rPr>
        <w:t>8</w:t>
      </w:r>
      <w:r w:rsidR="00B74875" w:rsidRPr="00603F0D">
        <w:rPr>
          <w:rFonts w:ascii="Arial" w:hAnsi="Arial" w:cs="Arial"/>
          <w:sz w:val="20"/>
          <w:szCs w:val="20"/>
        </w:rPr>
        <w:t>, Association Administration Fees:  $</w:t>
      </w:r>
      <w:r w:rsidR="00A51C7F">
        <w:rPr>
          <w:rFonts w:ascii="Arial" w:hAnsi="Arial" w:cs="Arial"/>
          <w:sz w:val="20"/>
          <w:szCs w:val="20"/>
        </w:rPr>
        <w:t>3</w:t>
      </w:r>
      <w:r w:rsidR="006528D3">
        <w:rPr>
          <w:rFonts w:ascii="Arial" w:hAnsi="Arial" w:cs="Arial"/>
          <w:sz w:val="20"/>
          <w:szCs w:val="20"/>
        </w:rPr>
        <w:t>.2</w:t>
      </w:r>
      <w:r w:rsidR="001C0780">
        <w:rPr>
          <w:rFonts w:ascii="Arial" w:hAnsi="Arial" w:cs="Arial"/>
          <w:sz w:val="20"/>
          <w:szCs w:val="20"/>
        </w:rPr>
        <w:t>2</w:t>
      </w:r>
      <w:r w:rsidR="00B74875" w:rsidRPr="00603F0D">
        <w:rPr>
          <w:rFonts w:ascii="Arial" w:hAnsi="Arial" w:cs="Arial"/>
          <w:sz w:val="20"/>
          <w:szCs w:val="20"/>
        </w:rPr>
        <w:t>, Total Premium: $2</w:t>
      </w:r>
      <w:r w:rsidR="00A51C7F">
        <w:rPr>
          <w:rFonts w:ascii="Arial" w:hAnsi="Arial" w:cs="Arial"/>
          <w:sz w:val="20"/>
          <w:szCs w:val="20"/>
        </w:rPr>
        <w:t>0</w:t>
      </w:r>
      <w:r w:rsidR="00B74875" w:rsidRPr="00603F0D">
        <w:rPr>
          <w:rFonts w:ascii="Arial" w:hAnsi="Arial" w:cs="Arial"/>
          <w:sz w:val="20"/>
          <w:szCs w:val="20"/>
        </w:rPr>
        <w:t xml:space="preserve">.00)  </w:t>
      </w:r>
    </w:p>
    <w:p w14:paraId="48155E22" w14:textId="3D1890B5" w:rsidR="00603F0D" w:rsidRPr="000364A9" w:rsidRDefault="00B74875" w:rsidP="000364A9">
      <w:pPr>
        <w:pStyle w:val="ListParagraph"/>
        <w:tabs>
          <w:tab w:val="left" w:pos="720"/>
          <w:tab w:val="left" w:pos="3870"/>
          <w:tab w:val="left" w:pos="4050"/>
          <w:tab w:val="left" w:pos="4320"/>
        </w:tabs>
        <w:spacing w:line="240" w:lineRule="auto"/>
        <w:ind w:right="-756"/>
        <w:rPr>
          <w:rFonts w:ascii="Arial" w:hAnsi="Arial" w:cs="Arial"/>
          <w:b/>
          <w:i/>
          <w:sz w:val="20"/>
          <w:szCs w:val="20"/>
        </w:rPr>
      </w:pPr>
      <w:r w:rsidRPr="00603F0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4514D0" w:rsidRPr="00603F0D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65785" w:rsidRPr="00603F0D">
        <w:rPr>
          <w:rFonts w:ascii="Arial" w:hAnsi="Arial" w:cs="Arial"/>
          <w:b/>
          <w:i/>
          <w:color w:val="FF0000"/>
          <w:sz w:val="20"/>
          <w:szCs w:val="20"/>
        </w:rPr>
        <w:t xml:space="preserve">              </w:t>
      </w:r>
      <w:r w:rsidR="004514D0" w:rsidRPr="00603F0D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A65785" w:rsidRPr="00603F0D">
        <w:rPr>
          <w:rFonts w:ascii="Arial" w:hAnsi="Arial" w:cs="Arial"/>
          <w:b/>
          <w:i/>
          <w:color w:val="FF0000"/>
          <w:sz w:val="20"/>
          <w:szCs w:val="20"/>
        </w:rPr>
        <w:t xml:space="preserve">        </w:t>
      </w:r>
      <w:r w:rsidR="00E921C5" w:rsidRPr="000364A9">
        <w:rPr>
          <w:rFonts w:ascii="Arial" w:hAnsi="Arial" w:cs="Arial"/>
          <w:b/>
          <w:color w:val="FF0000"/>
          <w:sz w:val="20"/>
          <w:szCs w:val="20"/>
        </w:rPr>
        <w:t>TOTAL ENCLOSED:</w:t>
      </w:r>
      <w:r w:rsidR="00DE38E7" w:rsidRPr="000364A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E921C5" w:rsidRPr="000364A9">
        <w:rPr>
          <w:rFonts w:ascii="Arial" w:hAnsi="Arial" w:cs="Arial"/>
          <w:b/>
          <w:color w:val="FF0000"/>
          <w:sz w:val="20"/>
          <w:szCs w:val="20"/>
          <w:u w:val="single"/>
        </w:rPr>
        <w:t>$________</w:t>
      </w:r>
      <w:r w:rsidR="00B83C72" w:rsidRPr="000364A9">
        <w:rPr>
          <w:rFonts w:ascii="Arial" w:hAnsi="Arial" w:cs="Arial"/>
          <w:b/>
          <w:color w:val="FF0000"/>
          <w:sz w:val="20"/>
          <w:szCs w:val="20"/>
          <w:u w:val="single"/>
        </w:rPr>
        <w:t>__</w:t>
      </w:r>
      <w:r w:rsidR="00A65785" w:rsidRPr="000364A9">
        <w:rPr>
          <w:rFonts w:ascii="Arial" w:hAnsi="Arial" w:cs="Arial"/>
          <w:b/>
          <w:color w:val="FF0000"/>
          <w:sz w:val="20"/>
          <w:szCs w:val="20"/>
          <w:u w:val="single"/>
        </w:rPr>
        <w:t>__</w:t>
      </w:r>
      <w:r w:rsidR="0084543B" w:rsidRPr="000364A9">
        <w:rPr>
          <w:rFonts w:ascii="Arial" w:hAnsi="Arial" w:cs="Arial"/>
          <w:b/>
          <w:color w:val="FF0000"/>
          <w:sz w:val="20"/>
          <w:szCs w:val="20"/>
          <w:u w:val="single"/>
        </w:rPr>
        <w:t>_____</w:t>
      </w:r>
      <w:r w:rsidR="004514D0" w:rsidRPr="000364A9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</w:t>
      </w:r>
      <w:r w:rsidR="004514D0" w:rsidRPr="000364A9">
        <w:rPr>
          <w:rFonts w:ascii="Arial" w:hAnsi="Arial" w:cs="Arial"/>
          <w:b/>
          <w:color w:val="FF0000"/>
          <w:sz w:val="20"/>
          <w:szCs w:val="20"/>
        </w:rPr>
        <w:t xml:space="preserve">        </w:t>
      </w:r>
      <w:r w:rsidR="00A65785" w:rsidRPr="000364A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4543B" w:rsidRPr="000364A9">
        <w:rPr>
          <w:rFonts w:ascii="Arial" w:hAnsi="Arial" w:cs="Arial"/>
          <w:b/>
          <w:color w:val="FF0000"/>
          <w:sz w:val="20"/>
          <w:szCs w:val="20"/>
        </w:rPr>
        <w:tab/>
      </w:r>
      <w:r w:rsidR="00B83C72" w:rsidRPr="000364A9">
        <w:rPr>
          <w:rFonts w:ascii="Arial" w:hAnsi="Arial" w:cs="Arial"/>
          <w:b/>
          <w:color w:val="FF0000"/>
          <w:sz w:val="20"/>
          <w:szCs w:val="20"/>
        </w:rPr>
        <w:t xml:space="preserve">Cash </w:t>
      </w:r>
      <w:r w:rsidR="00A65785" w:rsidRPr="000364A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4514D0" w:rsidRPr="000364A9">
        <w:rPr>
          <w:rFonts w:ascii="Arial" w:hAnsi="Arial" w:cs="Arial"/>
          <w:b/>
          <w:color w:val="FF0000"/>
          <w:sz w:val="20"/>
          <w:szCs w:val="20"/>
        </w:rPr>
        <w:t xml:space="preserve">    </w:t>
      </w:r>
      <w:r w:rsidR="00A65785" w:rsidRPr="000364A9">
        <w:rPr>
          <w:rFonts w:ascii="Arial" w:hAnsi="Arial" w:cs="Arial"/>
          <w:b/>
          <w:color w:val="FF0000"/>
          <w:sz w:val="20"/>
          <w:szCs w:val="20"/>
        </w:rPr>
        <w:t xml:space="preserve">  </w:t>
      </w:r>
      <w:r w:rsidR="004514D0" w:rsidRPr="000364A9">
        <w:rPr>
          <w:rFonts w:ascii="Arial" w:hAnsi="Arial" w:cs="Arial"/>
          <w:b/>
          <w:color w:val="FF0000"/>
          <w:sz w:val="20"/>
          <w:szCs w:val="20"/>
        </w:rPr>
        <w:t xml:space="preserve">   </w:t>
      </w:r>
      <w:r w:rsidR="00B83C72" w:rsidRPr="000364A9">
        <w:rPr>
          <w:rFonts w:ascii="Arial" w:hAnsi="Arial" w:cs="Arial"/>
          <w:b/>
          <w:color w:val="FF0000"/>
          <w:sz w:val="20"/>
          <w:szCs w:val="20"/>
        </w:rPr>
        <w:t>Check #________</w:t>
      </w:r>
      <w:r w:rsidR="00A65785" w:rsidRPr="000364A9">
        <w:rPr>
          <w:rFonts w:ascii="Arial" w:hAnsi="Arial" w:cs="Arial"/>
          <w:b/>
          <w:color w:val="FF0000"/>
          <w:sz w:val="20"/>
          <w:szCs w:val="20"/>
        </w:rPr>
        <w:t>_</w:t>
      </w:r>
      <w:r w:rsidR="0084543B" w:rsidRPr="000364A9">
        <w:rPr>
          <w:rFonts w:ascii="Arial" w:hAnsi="Arial" w:cs="Arial"/>
          <w:b/>
          <w:color w:val="FF0000"/>
          <w:sz w:val="20"/>
          <w:szCs w:val="20"/>
        </w:rPr>
        <w:t>___</w:t>
      </w:r>
      <w:r w:rsidR="00A65785" w:rsidRPr="000364A9">
        <w:rPr>
          <w:rFonts w:ascii="Arial" w:hAnsi="Arial" w:cs="Arial"/>
          <w:b/>
          <w:color w:val="FF0000"/>
          <w:sz w:val="20"/>
          <w:szCs w:val="20"/>
        </w:rPr>
        <w:t>_</w:t>
      </w:r>
      <w:r w:rsidR="004514D0" w:rsidRPr="000364A9">
        <w:rPr>
          <w:rFonts w:ascii="Arial" w:hAnsi="Arial" w:cs="Arial"/>
          <w:b/>
          <w:sz w:val="20"/>
          <w:szCs w:val="20"/>
        </w:rPr>
        <w:t xml:space="preserve">   </w:t>
      </w:r>
    </w:p>
    <w:sectPr w:rsidR="00603F0D" w:rsidRPr="000364A9" w:rsidSect="000B2072">
      <w:pgSz w:w="12240" w:h="15840"/>
      <w:pgMar w:top="245" w:right="1008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F754" w14:textId="77777777" w:rsidR="00C5145F" w:rsidRDefault="00C5145F" w:rsidP="00B60582">
      <w:pPr>
        <w:spacing w:after="0" w:line="240" w:lineRule="auto"/>
      </w:pPr>
      <w:r>
        <w:separator/>
      </w:r>
    </w:p>
  </w:endnote>
  <w:endnote w:type="continuationSeparator" w:id="0">
    <w:p w14:paraId="229F1AFA" w14:textId="77777777" w:rsidR="00C5145F" w:rsidRDefault="00C5145F" w:rsidP="00B60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D8A75" w14:textId="77777777" w:rsidR="00C5145F" w:rsidRDefault="00C5145F" w:rsidP="00B60582">
      <w:pPr>
        <w:spacing w:after="0" w:line="240" w:lineRule="auto"/>
      </w:pPr>
      <w:r>
        <w:separator/>
      </w:r>
    </w:p>
  </w:footnote>
  <w:footnote w:type="continuationSeparator" w:id="0">
    <w:p w14:paraId="56DCDAA0" w14:textId="77777777" w:rsidR="00C5145F" w:rsidRDefault="00C5145F" w:rsidP="00B60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33C4F"/>
    <w:multiLevelType w:val="hybridMultilevel"/>
    <w:tmpl w:val="48207DE8"/>
    <w:lvl w:ilvl="0" w:tplc="A3AC6F22">
      <w:start w:val="1"/>
      <w:numFmt w:val="bullet"/>
      <w:lvlText w:val=""/>
      <w:lvlJc w:val="left"/>
      <w:pPr>
        <w:ind w:left="2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1" w15:restartNumberingAfterBreak="0">
    <w:nsid w:val="3BA90651"/>
    <w:multiLevelType w:val="hybridMultilevel"/>
    <w:tmpl w:val="A802EEEA"/>
    <w:lvl w:ilvl="0" w:tplc="A3AC6F22">
      <w:start w:val="1"/>
      <w:numFmt w:val="bullet"/>
      <w:lvlText w:val=""/>
      <w:lvlJc w:val="left"/>
      <w:pPr>
        <w:ind w:left="2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abstractNum w:abstractNumId="2" w15:restartNumberingAfterBreak="0">
    <w:nsid w:val="3E4E6F79"/>
    <w:multiLevelType w:val="hybridMultilevel"/>
    <w:tmpl w:val="88222238"/>
    <w:lvl w:ilvl="0" w:tplc="A3AC6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A33B6"/>
    <w:multiLevelType w:val="hybridMultilevel"/>
    <w:tmpl w:val="7854A6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9D5831"/>
    <w:multiLevelType w:val="hybridMultilevel"/>
    <w:tmpl w:val="266202BC"/>
    <w:lvl w:ilvl="0" w:tplc="A3AC6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F749D"/>
    <w:multiLevelType w:val="hybridMultilevel"/>
    <w:tmpl w:val="24AE8D4C"/>
    <w:lvl w:ilvl="0" w:tplc="A3AC6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90498"/>
    <w:multiLevelType w:val="hybridMultilevel"/>
    <w:tmpl w:val="02B8B962"/>
    <w:lvl w:ilvl="0" w:tplc="A3AC6F22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C6F22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91E6E"/>
    <w:multiLevelType w:val="hybridMultilevel"/>
    <w:tmpl w:val="3CAC11A2"/>
    <w:lvl w:ilvl="0" w:tplc="A3AC6F22">
      <w:start w:val="1"/>
      <w:numFmt w:val="bullet"/>
      <w:lvlText w:val=""/>
      <w:lvlJc w:val="left"/>
      <w:pPr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num w:numId="1" w16cid:durableId="1178352005">
    <w:abstractNumId w:val="6"/>
  </w:num>
  <w:num w:numId="2" w16cid:durableId="700864523">
    <w:abstractNumId w:val="0"/>
  </w:num>
  <w:num w:numId="3" w16cid:durableId="310212538">
    <w:abstractNumId w:val="1"/>
  </w:num>
  <w:num w:numId="4" w16cid:durableId="783380407">
    <w:abstractNumId w:val="4"/>
  </w:num>
  <w:num w:numId="5" w16cid:durableId="144013211">
    <w:abstractNumId w:val="5"/>
  </w:num>
  <w:num w:numId="6" w16cid:durableId="1145389444">
    <w:abstractNumId w:val="3"/>
  </w:num>
  <w:num w:numId="7" w16cid:durableId="1430396786">
    <w:abstractNumId w:val="7"/>
  </w:num>
  <w:num w:numId="8" w16cid:durableId="1086271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82"/>
    <w:rsid w:val="00016594"/>
    <w:rsid w:val="00016666"/>
    <w:rsid w:val="00026866"/>
    <w:rsid w:val="00033670"/>
    <w:rsid w:val="000364A9"/>
    <w:rsid w:val="00090AC9"/>
    <w:rsid w:val="000A10C3"/>
    <w:rsid w:val="000B2072"/>
    <w:rsid w:val="000B2E93"/>
    <w:rsid w:val="000D1E6F"/>
    <w:rsid w:val="000D3A82"/>
    <w:rsid w:val="000F1E16"/>
    <w:rsid w:val="00136D68"/>
    <w:rsid w:val="00170EAC"/>
    <w:rsid w:val="001C0780"/>
    <w:rsid w:val="001C1619"/>
    <w:rsid w:val="00214F62"/>
    <w:rsid w:val="002401B3"/>
    <w:rsid w:val="00253275"/>
    <w:rsid w:val="0027252E"/>
    <w:rsid w:val="00274CF5"/>
    <w:rsid w:val="00275DFF"/>
    <w:rsid w:val="002A33DE"/>
    <w:rsid w:val="002A3919"/>
    <w:rsid w:val="002E571E"/>
    <w:rsid w:val="002F5051"/>
    <w:rsid w:val="00330E33"/>
    <w:rsid w:val="003365D8"/>
    <w:rsid w:val="0037308E"/>
    <w:rsid w:val="00384CD4"/>
    <w:rsid w:val="003A3F58"/>
    <w:rsid w:val="003F2268"/>
    <w:rsid w:val="003F473A"/>
    <w:rsid w:val="003F6B86"/>
    <w:rsid w:val="00406BF9"/>
    <w:rsid w:val="0043399B"/>
    <w:rsid w:val="0045035F"/>
    <w:rsid w:val="004514D0"/>
    <w:rsid w:val="004C78A6"/>
    <w:rsid w:val="00512F7E"/>
    <w:rsid w:val="00554084"/>
    <w:rsid w:val="00561F24"/>
    <w:rsid w:val="00563B38"/>
    <w:rsid w:val="00592B0A"/>
    <w:rsid w:val="005E53C5"/>
    <w:rsid w:val="00603F0D"/>
    <w:rsid w:val="00605C96"/>
    <w:rsid w:val="0062699A"/>
    <w:rsid w:val="00633BB6"/>
    <w:rsid w:val="006412A0"/>
    <w:rsid w:val="006528D3"/>
    <w:rsid w:val="00680DD5"/>
    <w:rsid w:val="00691184"/>
    <w:rsid w:val="006A0641"/>
    <w:rsid w:val="006A7493"/>
    <w:rsid w:val="00762018"/>
    <w:rsid w:val="00791338"/>
    <w:rsid w:val="007D3008"/>
    <w:rsid w:val="007E17FE"/>
    <w:rsid w:val="00806AFF"/>
    <w:rsid w:val="0083334B"/>
    <w:rsid w:val="0084543B"/>
    <w:rsid w:val="0085225B"/>
    <w:rsid w:val="008523B1"/>
    <w:rsid w:val="00856ADA"/>
    <w:rsid w:val="0086174A"/>
    <w:rsid w:val="00876D78"/>
    <w:rsid w:val="00880938"/>
    <w:rsid w:val="008B3076"/>
    <w:rsid w:val="008B46EC"/>
    <w:rsid w:val="008E6463"/>
    <w:rsid w:val="0090610A"/>
    <w:rsid w:val="009871B1"/>
    <w:rsid w:val="009C0AA1"/>
    <w:rsid w:val="009C34E0"/>
    <w:rsid w:val="009C4BAE"/>
    <w:rsid w:val="009D3D1F"/>
    <w:rsid w:val="00A2795A"/>
    <w:rsid w:val="00A3288D"/>
    <w:rsid w:val="00A51C7F"/>
    <w:rsid w:val="00A65785"/>
    <w:rsid w:val="00A96389"/>
    <w:rsid w:val="00AD7749"/>
    <w:rsid w:val="00AE06C5"/>
    <w:rsid w:val="00B17BBE"/>
    <w:rsid w:val="00B36C3A"/>
    <w:rsid w:val="00B50478"/>
    <w:rsid w:val="00B60582"/>
    <w:rsid w:val="00B61B96"/>
    <w:rsid w:val="00B630BC"/>
    <w:rsid w:val="00B71662"/>
    <w:rsid w:val="00B74875"/>
    <w:rsid w:val="00B776BA"/>
    <w:rsid w:val="00B83C72"/>
    <w:rsid w:val="00BB55F8"/>
    <w:rsid w:val="00C179F3"/>
    <w:rsid w:val="00C24409"/>
    <w:rsid w:val="00C5145F"/>
    <w:rsid w:val="00CE4D10"/>
    <w:rsid w:val="00CF0331"/>
    <w:rsid w:val="00D21DEC"/>
    <w:rsid w:val="00D82FF2"/>
    <w:rsid w:val="00DB2667"/>
    <w:rsid w:val="00DB3752"/>
    <w:rsid w:val="00DD29B3"/>
    <w:rsid w:val="00DE38E7"/>
    <w:rsid w:val="00DF0E7A"/>
    <w:rsid w:val="00E37CDC"/>
    <w:rsid w:val="00E76D98"/>
    <w:rsid w:val="00E917A3"/>
    <w:rsid w:val="00E921C5"/>
    <w:rsid w:val="00EA24D9"/>
    <w:rsid w:val="00EA43B5"/>
    <w:rsid w:val="00EE1DF6"/>
    <w:rsid w:val="00EF14B5"/>
    <w:rsid w:val="00F36C6F"/>
    <w:rsid w:val="00F47DED"/>
    <w:rsid w:val="00F7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8905C"/>
  <w15:docId w15:val="{22653BE0-8BCF-48FB-8726-8359B9A5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582"/>
  </w:style>
  <w:style w:type="paragraph" w:styleId="Footer">
    <w:name w:val="footer"/>
    <w:basedOn w:val="Normal"/>
    <w:link w:val="FooterChar"/>
    <w:uiPriority w:val="99"/>
    <w:semiHidden/>
    <w:unhideWhenUsed/>
    <w:rsid w:val="00B60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582"/>
  </w:style>
  <w:style w:type="paragraph" w:styleId="BalloonText">
    <w:name w:val="Balloon Text"/>
    <w:basedOn w:val="Normal"/>
    <w:link w:val="BalloonTextChar"/>
    <w:uiPriority w:val="99"/>
    <w:semiHidden/>
    <w:unhideWhenUsed/>
    <w:rsid w:val="00B6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582"/>
    <w:pPr>
      <w:ind w:left="720"/>
      <w:contextualSpacing/>
    </w:pPr>
  </w:style>
  <w:style w:type="table" w:styleId="TableGrid">
    <w:name w:val="Table Grid"/>
    <w:basedOn w:val="TableNormal"/>
    <w:uiPriority w:val="59"/>
    <w:rsid w:val="003F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3399B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43399B"/>
    <w:rPr>
      <w:rFonts w:ascii="Arial" w:eastAsia="Times New Roman" w:hAnsi="Arial" w:cs="Arial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F2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D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D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xed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txe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x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ISD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Brenda Hamm</cp:lastModifiedBy>
  <cp:revision>2</cp:revision>
  <cp:lastPrinted>2018-07-27T17:49:00Z</cp:lastPrinted>
  <dcterms:created xsi:type="dcterms:W3CDTF">2026-05-04T19:52:00Z</dcterms:created>
  <dcterms:modified xsi:type="dcterms:W3CDTF">2026-05-04T19:52:00Z</dcterms:modified>
</cp:coreProperties>
</file>